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6E9" w:rsidRDefault="007066E9">
      <w:pPr>
        <w:pStyle w:val="Heading2"/>
        <w:jc w:val="center"/>
        <w:rPr>
          <w:sz w:val="36"/>
          <w:szCs w:val="32"/>
        </w:rPr>
      </w:pPr>
      <w:bookmarkStart w:id="0" w:name="OLE_LINK1"/>
    </w:p>
    <w:p w:rsidR="007066E9" w:rsidRDefault="007066E9">
      <w:pPr>
        <w:pStyle w:val="Heading2"/>
        <w:jc w:val="center"/>
        <w:rPr>
          <w:sz w:val="36"/>
          <w:szCs w:val="32"/>
        </w:rPr>
      </w:pPr>
      <w:r>
        <w:rPr>
          <w:sz w:val="36"/>
          <w:szCs w:val="32"/>
        </w:rPr>
        <w:t xml:space="preserve">Declaration of Interests for Staff and Governors at </w:t>
      </w:r>
      <w:r w:rsidR="004B6255">
        <w:rPr>
          <w:sz w:val="36"/>
          <w:szCs w:val="32"/>
        </w:rPr>
        <w:t>Ursuline High</w:t>
      </w:r>
      <w:r>
        <w:rPr>
          <w:sz w:val="36"/>
          <w:szCs w:val="32"/>
        </w:rPr>
        <w:t xml:space="preserve"> </w:t>
      </w:r>
      <w:smartTag w:uri="urn:schemas-microsoft-com:office:smarttags" w:element="PersonName">
        <w:r>
          <w:rPr>
            <w:sz w:val="36"/>
            <w:szCs w:val="32"/>
          </w:rPr>
          <w:t>School</w:t>
        </w:r>
      </w:smartTag>
    </w:p>
    <w:p w:rsidR="007066E9" w:rsidRDefault="007066E9">
      <w:pPr>
        <w:rPr>
          <w:rFonts w:ascii="Tahoma" w:hAnsi="Tahoma" w:cs="Tahoma"/>
          <w:smallCaps w:val="0"/>
        </w:rPr>
      </w:pPr>
    </w:p>
    <w:p w:rsidR="007066E9" w:rsidRDefault="007066E9">
      <w:pPr>
        <w:pStyle w:val="BodyText"/>
        <w:jc w:val="both"/>
        <w:rPr>
          <w:rFonts w:ascii="Arial" w:hAnsi="Arial" w:cs="Arial"/>
          <w:b w:val="0"/>
        </w:rPr>
      </w:pPr>
      <w:r>
        <w:rPr>
          <w:rFonts w:ascii="Arial" w:hAnsi="Arial" w:cs="Arial"/>
          <w:b w:val="0"/>
        </w:rPr>
        <w:t xml:space="preserve">This guidance has been produced to enable us to have a clear policy on the declaration of interests </w:t>
      </w:r>
      <w:r w:rsidR="007E2CFD">
        <w:rPr>
          <w:rFonts w:ascii="Arial" w:hAnsi="Arial" w:cs="Arial"/>
          <w:b w:val="0"/>
        </w:rPr>
        <w:t xml:space="preserve">for </w:t>
      </w:r>
      <w:r w:rsidR="004B6255">
        <w:rPr>
          <w:rFonts w:ascii="Arial" w:hAnsi="Arial" w:cs="Arial"/>
        </w:rPr>
        <w:t>Ursuline High</w:t>
      </w:r>
      <w:r w:rsidRPr="00141482">
        <w:rPr>
          <w:rFonts w:ascii="Arial" w:hAnsi="Arial" w:cs="Arial"/>
        </w:rPr>
        <w:t xml:space="preserve"> </w:t>
      </w:r>
      <w:smartTag w:uri="urn:schemas-microsoft-com:office:smarttags" w:element="PersonName">
        <w:r w:rsidRPr="00141482">
          <w:rPr>
            <w:rFonts w:ascii="Arial" w:hAnsi="Arial" w:cs="Arial"/>
          </w:rPr>
          <w:t>School</w:t>
        </w:r>
      </w:smartTag>
      <w:r>
        <w:rPr>
          <w:rFonts w:ascii="Arial" w:hAnsi="Arial" w:cs="Arial"/>
          <w:b w:val="0"/>
        </w:rPr>
        <w:t xml:space="preserve"> and applies equally to staff and governors.  </w:t>
      </w:r>
    </w:p>
    <w:p w:rsidR="007066E9" w:rsidRDefault="007066E9">
      <w:pPr>
        <w:pStyle w:val="BodyText"/>
        <w:jc w:val="both"/>
        <w:rPr>
          <w:rFonts w:ascii="Arial" w:hAnsi="Arial" w:cs="Arial"/>
          <w:b w:val="0"/>
        </w:rPr>
      </w:pPr>
    </w:p>
    <w:p w:rsidR="007066E9" w:rsidRDefault="007066E9">
      <w:pPr>
        <w:pStyle w:val="BodyText"/>
        <w:jc w:val="both"/>
        <w:rPr>
          <w:rFonts w:ascii="Arial" w:hAnsi="Arial" w:cs="Arial"/>
          <w:b w:val="0"/>
        </w:rPr>
      </w:pPr>
      <w:r>
        <w:rPr>
          <w:rFonts w:ascii="Arial" w:hAnsi="Arial" w:cs="Arial"/>
          <w:b w:val="0"/>
        </w:rPr>
        <w:t xml:space="preserve">London Borough of Merton employees are subject to the </w:t>
      </w:r>
      <w:r>
        <w:rPr>
          <w:rFonts w:ascii="Arial" w:hAnsi="Arial" w:cs="Arial"/>
          <w:bCs w:val="0"/>
        </w:rPr>
        <w:t>Code of Conduct for Employees.</w:t>
      </w:r>
      <w:r>
        <w:rPr>
          <w:rFonts w:ascii="Arial" w:hAnsi="Arial" w:cs="Arial"/>
          <w:b w:val="0"/>
        </w:rPr>
        <w:t xml:space="preserve"> Particularly, in this context, </w:t>
      </w:r>
      <w:r>
        <w:rPr>
          <w:rFonts w:ascii="Arial" w:hAnsi="Arial" w:cs="Arial"/>
          <w:bCs w:val="0"/>
        </w:rPr>
        <w:t>Appendix 4, Section 7,</w:t>
      </w:r>
      <w:r>
        <w:rPr>
          <w:rFonts w:ascii="Arial" w:hAnsi="Arial" w:cs="Arial"/>
          <w:b w:val="0"/>
        </w:rPr>
        <w:t xml:space="preserve"> which deals with conflict of interests.</w:t>
      </w:r>
    </w:p>
    <w:p w:rsidR="007066E9" w:rsidRDefault="007066E9">
      <w:pPr>
        <w:pStyle w:val="BodyText"/>
        <w:jc w:val="both"/>
        <w:rPr>
          <w:rFonts w:ascii="Arial" w:hAnsi="Arial" w:cs="Arial"/>
          <w:b w:val="0"/>
        </w:rPr>
      </w:pPr>
    </w:p>
    <w:p w:rsidR="007066E9" w:rsidRDefault="007066E9">
      <w:pPr>
        <w:pStyle w:val="NormalWeb"/>
        <w:spacing w:before="0" w:beforeAutospacing="0" w:after="0" w:afterAutospacing="0"/>
        <w:rPr>
          <w:rFonts w:ascii="Arial" w:eastAsia="Times New Roman" w:hAnsi="Arial" w:cs="Arial"/>
        </w:rPr>
      </w:pPr>
    </w:p>
    <w:p w:rsidR="007066E9" w:rsidRDefault="007066E9">
      <w:pPr>
        <w:pStyle w:val="StyleHeading216pt"/>
      </w:pPr>
      <w:bookmarkStart w:id="1" w:name="_Toc151187039"/>
      <w:r>
        <w:t>A. General Principles</w:t>
      </w:r>
      <w:bookmarkEnd w:id="1"/>
      <w:r>
        <w:t xml:space="preserve"> </w:t>
      </w:r>
    </w:p>
    <w:p w:rsidR="007066E9" w:rsidRDefault="007066E9">
      <w:pPr>
        <w:rPr>
          <w:rFonts w:ascii="Arial" w:hAnsi="Arial"/>
          <w:smallCaps w:val="0"/>
        </w:rPr>
      </w:pPr>
    </w:p>
    <w:p w:rsidR="007066E9" w:rsidRDefault="00CA7529">
      <w:pPr>
        <w:rPr>
          <w:rFonts w:ascii="Arial" w:hAnsi="Arial"/>
          <w:smallCaps w:val="0"/>
        </w:rPr>
      </w:pPr>
      <w:r>
        <w:rPr>
          <w:rFonts w:ascii="Arial" w:hAnsi="Arial"/>
          <w:smallCaps w:val="0"/>
        </w:rPr>
        <w:t xml:space="preserve">All </w:t>
      </w:r>
      <w:r w:rsidR="007066E9">
        <w:rPr>
          <w:rFonts w:ascii="Arial" w:hAnsi="Arial"/>
          <w:smallCaps w:val="0"/>
        </w:rPr>
        <w:t xml:space="preserve">Governors and staff must conduct themselves in a manner appropriate </w:t>
      </w:r>
      <w:r>
        <w:rPr>
          <w:rFonts w:ascii="Arial" w:hAnsi="Arial"/>
          <w:smallCaps w:val="0"/>
        </w:rPr>
        <w:t>to their position</w:t>
      </w:r>
      <w:r w:rsidR="007066E9">
        <w:rPr>
          <w:rFonts w:ascii="Arial" w:hAnsi="Arial"/>
          <w:smallCaps w:val="0"/>
        </w:rPr>
        <w:t xml:space="preserve">. </w:t>
      </w:r>
    </w:p>
    <w:p w:rsidR="007066E9" w:rsidRDefault="007066E9">
      <w:pPr>
        <w:rPr>
          <w:rFonts w:ascii="Arial" w:hAnsi="Arial"/>
          <w:smallCaps w:val="0"/>
        </w:rPr>
      </w:pPr>
    </w:p>
    <w:p w:rsidR="007066E9" w:rsidRDefault="007066E9">
      <w:pPr>
        <w:rPr>
          <w:rFonts w:ascii="Arial" w:hAnsi="Arial"/>
          <w:smallCaps w:val="0"/>
        </w:rPr>
      </w:pPr>
      <w:r>
        <w:rPr>
          <w:rFonts w:ascii="Arial" w:hAnsi="Arial"/>
          <w:smallCaps w:val="0"/>
        </w:rPr>
        <w:t>Judgements must be made on an individual basis, taking account of the situation.</w:t>
      </w:r>
    </w:p>
    <w:p w:rsidR="007066E9" w:rsidRDefault="007066E9">
      <w:pPr>
        <w:rPr>
          <w:rFonts w:ascii="Arial" w:hAnsi="Arial"/>
          <w:smallCaps w:val="0"/>
        </w:rPr>
      </w:pPr>
    </w:p>
    <w:p w:rsidR="007066E9" w:rsidRDefault="007066E9">
      <w:pPr>
        <w:numPr>
          <w:ilvl w:val="0"/>
          <w:numId w:val="12"/>
        </w:numPr>
        <w:autoSpaceDE w:val="0"/>
        <w:autoSpaceDN w:val="0"/>
        <w:adjustRightInd w:val="0"/>
        <w:spacing w:after="240"/>
        <w:ind w:left="720" w:hanging="720"/>
        <w:rPr>
          <w:rFonts w:ascii="Arial" w:hAnsi="Arial" w:cs="Tahoma"/>
          <w:smallCaps w:val="0"/>
        </w:rPr>
      </w:pPr>
      <w:r>
        <w:rPr>
          <w:rFonts w:ascii="Arial" w:hAnsi="Arial" w:cs="Tahoma"/>
          <w:smallCaps w:val="0"/>
        </w:rPr>
        <w:t xml:space="preserve">It is important to the London Borough of Merton and </w:t>
      </w:r>
      <w:r w:rsidR="004B6255" w:rsidRPr="004B6255">
        <w:rPr>
          <w:rFonts w:ascii="Arial" w:hAnsi="Arial" w:cs="Tahoma"/>
          <w:smallCaps w:val="0"/>
        </w:rPr>
        <w:t>Ursuline High School</w:t>
      </w:r>
      <w:r>
        <w:rPr>
          <w:rFonts w:ascii="Arial" w:hAnsi="Arial" w:cs="Tahoma"/>
          <w:b/>
          <w:smallCaps w:val="0"/>
        </w:rPr>
        <w:t xml:space="preserve"> </w:t>
      </w:r>
      <w:r>
        <w:rPr>
          <w:rFonts w:ascii="Arial" w:hAnsi="Arial" w:cs="Tahoma"/>
          <w:smallCaps w:val="0"/>
        </w:rPr>
        <w:t xml:space="preserve">to: </w:t>
      </w:r>
    </w:p>
    <w:p w:rsidR="007066E9" w:rsidRDefault="007066E9">
      <w:pPr>
        <w:pStyle w:val="Bulletsround"/>
        <w:rPr>
          <w:rFonts w:ascii="Arial" w:hAnsi="Arial"/>
        </w:rPr>
      </w:pPr>
      <w:r>
        <w:rPr>
          <w:rFonts w:ascii="Arial" w:hAnsi="Arial"/>
          <w:b/>
        </w:rPr>
        <w:t xml:space="preserve">ensure that no member of staff or governing body is involved in </w:t>
      </w:r>
      <w:r w:rsidR="00CA7529">
        <w:rPr>
          <w:rFonts w:ascii="Arial" w:hAnsi="Arial"/>
          <w:b/>
        </w:rPr>
        <w:t>making</w:t>
      </w:r>
      <w:r>
        <w:rPr>
          <w:rFonts w:ascii="Arial" w:hAnsi="Arial"/>
          <w:b/>
        </w:rPr>
        <w:t xml:space="preserve"> a decision or participates in a discussion </w:t>
      </w:r>
      <w:r w:rsidR="00CA7529">
        <w:rPr>
          <w:rFonts w:ascii="Arial" w:hAnsi="Arial"/>
          <w:b/>
        </w:rPr>
        <w:t>or authorises any transaction relating to</w:t>
      </w:r>
      <w:r>
        <w:rPr>
          <w:rFonts w:ascii="Arial" w:hAnsi="Arial"/>
          <w:b/>
        </w:rPr>
        <w:t xml:space="preserve"> any matter where they have a conflict of interest</w:t>
      </w:r>
      <w:r>
        <w:rPr>
          <w:rFonts w:ascii="Arial" w:hAnsi="Arial"/>
        </w:rPr>
        <w:t>.</w:t>
      </w:r>
    </w:p>
    <w:p w:rsidR="007066E9" w:rsidRDefault="007066E9">
      <w:pPr>
        <w:pStyle w:val="Bulletsround"/>
        <w:numPr>
          <w:ilvl w:val="0"/>
          <w:numId w:val="0"/>
        </w:numPr>
        <w:ind w:left="340"/>
        <w:rPr>
          <w:rFonts w:ascii="Arial" w:hAnsi="Arial"/>
        </w:rPr>
      </w:pPr>
    </w:p>
    <w:p w:rsidR="007066E9" w:rsidRDefault="007066E9">
      <w:pPr>
        <w:pStyle w:val="Bulletsround"/>
        <w:rPr>
          <w:rFonts w:ascii="Arial" w:hAnsi="Arial"/>
          <w:b/>
        </w:rPr>
      </w:pPr>
      <w:r>
        <w:rPr>
          <w:rFonts w:ascii="Arial" w:hAnsi="Arial"/>
          <w:b/>
        </w:rPr>
        <w:t xml:space="preserve">avoid any impression that any member of staff or the governing body has used their position to their personal advantage. </w:t>
      </w:r>
    </w:p>
    <w:p w:rsidR="007066E9" w:rsidRDefault="007066E9">
      <w:pPr>
        <w:pStyle w:val="Bulletsround"/>
        <w:numPr>
          <w:ilvl w:val="0"/>
          <w:numId w:val="0"/>
        </w:numPr>
        <w:ind w:left="340"/>
        <w:rPr>
          <w:rFonts w:ascii="Arial" w:hAnsi="Arial"/>
        </w:rPr>
      </w:pPr>
    </w:p>
    <w:p w:rsidR="006E557E" w:rsidRDefault="007066E9">
      <w:pPr>
        <w:rPr>
          <w:rFonts w:ascii="Arial" w:hAnsi="Arial"/>
          <w:smallCaps w:val="0"/>
        </w:rPr>
      </w:pPr>
      <w:r>
        <w:rPr>
          <w:rFonts w:ascii="Arial" w:hAnsi="Arial"/>
          <w:smallCaps w:val="0"/>
        </w:rPr>
        <w:t xml:space="preserve">Each member of staff or of the governing body should ensure that, before they become involved in </w:t>
      </w:r>
      <w:r w:rsidR="005F1D49">
        <w:rPr>
          <w:rFonts w:ascii="Arial" w:hAnsi="Arial"/>
          <w:smallCaps w:val="0"/>
        </w:rPr>
        <w:t>making</w:t>
      </w:r>
      <w:r>
        <w:rPr>
          <w:rFonts w:ascii="Arial" w:hAnsi="Arial"/>
          <w:smallCaps w:val="0"/>
        </w:rPr>
        <w:t xml:space="preserve"> a decision, or participate in a discussion</w:t>
      </w:r>
      <w:r w:rsidR="005F1D49">
        <w:rPr>
          <w:rFonts w:ascii="Arial" w:hAnsi="Arial"/>
          <w:smallCaps w:val="0"/>
        </w:rPr>
        <w:t xml:space="preserve"> or authorises any transaction</w:t>
      </w:r>
      <w:r>
        <w:rPr>
          <w:rFonts w:ascii="Arial" w:hAnsi="Arial"/>
          <w:smallCaps w:val="0"/>
        </w:rPr>
        <w:t xml:space="preserve"> on any matter, there are no conflicts of interests that, in the opinion of a fair-minded and informed observer, would suggest a real possibility of bias.</w:t>
      </w:r>
    </w:p>
    <w:p w:rsidR="007066E9" w:rsidRDefault="007066E9">
      <w:pPr>
        <w:rPr>
          <w:rFonts w:ascii="Arial" w:hAnsi="Arial"/>
          <w:smallCaps w:val="0"/>
        </w:rPr>
      </w:pPr>
    </w:p>
    <w:p w:rsidR="007066E9" w:rsidRDefault="007066E9">
      <w:pPr>
        <w:rPr>
          <w:rFonts w:ascii="Arial" w:hAnsi="Arial"/>
          <w:smallCaps w:val="0"/>
        </w:rPr>
      </w:pPr>
      <w:r>
        <w:rPr>
          <w:rFonts w:ascii="Arial" w:hAnsi="Arial"/>
          <w:smallCaps w:val="0"/>
        </w:rPr>
        <w:t xml:space="preserve">Where members of staff or the governing body come into possession of confidential information in the course of their role, they must not use or disclose that information in order to benefit themselves or to benefit any other person. </w:t>
      </w:r>
    </w:p>
    <w:p w:rsidR="007066E9" w:rsidRDefault="007066E9">
      <w:pPr>
        <w:rPr>
          <w:rFonts w:ascii="Arial" w:hAnsi="Arial"/>
          <w:smallCaps w:val="0"/>
        </w:rPr>
      </w:pPr>
    </w:p>
    <w:p w:rsidR="007066E9" w:rsidRDefault="007066E9">
      <w:pPr>
        <w:rPr>
          <w:rFonts w:ascii="Arial" w:hAnsi="Arial"/>
          <w:b/>
          <w:smallCaps w:val="0"/>
        </w:rPr>
      </w:pPr>
      <w:r>
        <w:rPr>
          <w:rFonts w:ascii="Arial" w:hAnsi="Arial"/>
          <w:b/>
          <w:smallCaps w:val="0"/>
        </w:rPr>
        <w:t xml:space="preserve">Individual members of staff and governors are responsible for their own compliance with these guidelines and with the law. </w:t>
      </w:r>
    </w:p>
    <w:p w:rsidR="007066E9" w:rsidRDefault="007066E9">
      <w:pPr>
        <w:rPr>
          <w:rFonts w:ascii="Arial" w:hAnsi="Arial"/>
          <w:smallCaps w:val="0"/>
        </w:rPr>
      </w:pPr>
    </w:p>
    <w:p w:rsidR="00F22CBC" w:rsidRDefault="00F22CBC" w:rsidP="00F22CBC">
      <w:pPr>
        <w:rPr>
          <w:rFonts w:ascii="Arial" w:hAnsi="Arial"/>
          <w:smallCaps w:val="0"/>
        </w:rPr>
      </w:pPr>
      <w:r>
        <w:rPr>
          <w:rFonts w:ascii="Arial" w:hAnsi="Arial"/>
          <w:smallCaps w:val="0"/>
        </w:rPr>
        <w:t xml:space="preserve">In the interests of transparency and accountability, members of schools staff and the governing body are required to register </w:t>
      </w:r>
      <w:r>
        <w:rPr>
          <w:rFonts w:ascii="Arial" w:hAnsi="Arial"/>
          <w:b/>
          <w:bCs/>
          <w:smallCaps w:val="0"/>
        </w:rPr>
        <w:t>in advance</w:t>
      </w:r>
      <w:r>
        <w:rPr>
          <w:rFonts w:ascii="Arial" w:hAnsi="Arial"/>
          <w:smallCaps w:val="0"/>
        </w:rPr>
        <w:t xml:space="preserve"> interests that are capable of causing conflicts. In addition, in relation to specific decisions, disclosure should be made of any interests that might conflict with their duties. </w:t>
      </w:r>
    </w:p>
    <w:p w:rsidR="007066E9" w:rsidRDefault="007066E9">
      <w:pPr>
        <w:rPr>
          <w:rFonts w:ascii="Arial" w:hAnsi="Arial"/>
          <w:smallCaps w:val="0"/>
        </w:rPr>
      </w:pPr>
    </w:p>
    <w:p w:rsidR="007066E9" w:rsidRDefault="007066E9">
      <w:pPr>
        <w:pStyle w:val="StyleHeading216pt"/>
      </w:pPr>
      <w:r>
        <w:lastRenderedPageBreak/>
        <w:t>B. Register of Interests</w:t>
      </w:r>
    </w:p>
    <w:p w:rsidR="007066E9" w:rsidRDefault="007066E9">
      <w:pPr>
        <w:rPr>
          <w:rFonts w:ascii="Arial" w:hAnsi="Arial" w:cs="Tahoma"/>
          <w:smallCaps w:val="0"/>
        </w:rPr>
      </w:pPr>
    </w:p>
    <w:p w:rsidR="007066E9" w:rsidRDefault="007066E9">
      <w:pPr>
        <w:rPr>
          <w:rFonts w:ascii="Arial" w:hAnsi="Arial"/>
          <w:b/>
          <w:smallCaps w:val="0"/>
        </w:rPr>
      </w:pPr>
      <w:r>
        <w:rPr>
          <w:rFonts w:ascii="Arial" w:hAnsi="Arial"/>
          <w:smallCaps w:val="0"/>
        </w:rPr>
        <w:t xml:space="preserve">All staff and governing body members shall register appropriate information by making a written declaration in the Register of Interests.  An example of a Register of Interests is included at </w:t>
      </w:r>
      <w:r>
        <w:rPr>
          <w:rFonts w:ascii="Arial" w:hAnsi="Arial"/>
          <w:b/>
          <w:smallCaps w:val="0"/>
        </w:rPr>
        <w:t>A</w:t>
      </w:r>
      <w:r w:rsidR="00150128">
        <w:rPr>
          <w:rFonts w:ascii="Arial" w:hAnsi="Arial"/>
          <w:b/>
          <w:smallCaps w:val="0"/>
        </w:rPr>
        <w:t>nnex</w:t>
      </w:r>
      <w:r>
        <w:rPr>
          <w:rFonts w:ascii="Arial" w:hAnsi="Arial"/>
          <w:b/>
          <w:smallCaps w:val="0"/>
        </w:rPr>
        <w:t xml:space="preserve"> A.</w:t>
      </w:r>
    </w:p>
    <w:p w:rsidR="007066E9" w:rsidRDefault="007066E9">
      <w:pPr>
        <w:rPr>
          <w:rFonts w:ascii="Arial" w:hAnsi="Arial"/>
          <w:smallCaps w:val="0"/>
        </w:rPr>
      </w:pPr>
    </w:p>
    <w:p w:rsidR="007066E9" w:rsidRDefault="007066E9">
      <w:pPr>
        <w:rPr>
          <w:rFonts w:ascii="Arial" w:hAnsi="Arial"/>
          <w:b/>
          <w:smallCaps w:val="0"/>
        </w:rPr>
      </w:pPr>
      <w:r>
        <w:rPr>
          <w:rFonts w:ascii="Arial" w:hAnsi="Arial"/>
          <w:b/>
          <w:bCs/>
          <w:smallCaps w:val="0"/>
        </w:rPr>
        <w:t>Staff and Governors should update their entry in the register at least once a year, but update the register as soon as any change is reasonably known</w:t>
      </w:r>
      <w:r w:rsidR="009303FC">
        <w:rPr>
          <w:rFonts w:ascii="Arial" w:hAnsi="Arial"/>
          <w:b/>
          <w:bCs/>
          <w:smallCaps w:val="0"/>
        </w:rPr>
        <w:t xml:space="preserve"> such as new staff or governors</w:t>
      </w:r>
      <w:r>
        <w:rPr>
          <w:rFonts w:ascii="Arial" w:hAnsi="Arial"/>
          <w:smallCaps w:val="0"/>
        </w:rPr>
        <w:t xml:space="preserve">.  </w:t>
      </w:r>
      <w:r>
        <w:rPr>
          <w:rFonts w:ascii="Arial" w:hAnsi="Arial"/>
          <w:b/>
          <w:smallCaps w:val="0"/>
        </w:rPr>
        <w:t>The form should be signed even if there is nothing to declare.</w:t>
      </w:r>
    </w:p>
    <w:p w:rsidR="007066E9" w:rsidRDefault="007066E9">
      <w:pPr>
        <w:autoSpaceDE w:val="0"/>
        <w:autoSpaceDN w:val="0"/>
        <w:adjustRightInd w:val="0"/>
        <w:spacing w:after="240"/>
        <w:rPr>
          <w:rFonts w:ascii="Arial" w:hAnsi="Arial"/>
          <w:smallCaps w:val="0"/>
        </w:rPr>
      </w:pPr>
    </w:p>
    <w:p w:rsidR="007066E9" w:rsidRDefault="007066E9">
      <w:pPr>
        <w:autoSpaceDE w:val="0"/>
        <w:autoSpaceDN w:val="0"/>
        <w:adjustRightInd w:val="0"/>
        <w:spacing w:after="240"/>
        <w:rPr>
          <w:rFonts w:ascii="Arial" w:hAnsi="Arial" w:cs="Tahoma"/>
          <w:smallCaps w:val="0"/>
        </w:rPr>
      </w:pPr>
      <w:r>
        <w:rPr>
          <w:rFonts w:ascii="Arial" w:hAnsi="Arial" w:cs="Tahoma"/>
          <w:smallCaps w:val="0"/>
        </w:rPr>
        <w:t>The register is available to the public on request but will not be generally available.</w:t>
      </w:r>
    </w:p>
    <w:p w:rsidR="007066E9" w:rsidRDefault="007066E9">
      <w:pPr>
        <w:autoSpaceDE w:val="0"/>
        <w:autoSpaceDN w:val="0"/>
        <w:adjustRightInd w:val="0"/>
        <w:spacing w:after="240"/>
        <w:rPr>
          <w:rFonts w:ascii="Arial" w:hAnsi="Arial" w:cs="Tahoma"/>
          <w:smallCaps w:val="0"/>
        </w:rPr>
      </w:pPr>
    </w:p>
    <w:p w:rsidR="007066E9" w:rsidRDefault="007066E9">
      <w:pPr>
        <w:pStyle w:val="StyleHeading216pt"/>
      </w:pPr>
      <w:bookmarkStart w:id="2" w:name="_Toc151187041"/>
      <w:r>
        <w:t>C. Disclosing Interests</w:t>
      </w:r>
      <w:bookmarkEnd w:id="2"/>
      <w:r>
        <w:t xml:space="preserve"> </w:t>
      </w:r>
    </w:p>
    <w:p w:rsidR="007066E9" w:rsidRDefault="007066E9">
      <w:pPr>
        <w:rPr>
          <w:rFonts w:ascii="Arial" w:hAnsi="Arial"/>
          <w:smallCaps w:val="0"/>
        </w:rPr>
      </w:pPr>
    </w:p>
    <w:p w:rsidR="007066E9" w:rsidRDefault="007066E9">
      <w:pPr>
        <w:rPr>
          <w:rFonts w:ascii="Arial" w:hAnsi="Arial"/>
          <w:smallCaps w:val="0"/>
        </w:rPr>
      </w:pPr>
      <w:r>
        <w:rPr>
          <w:rFonts w:ascii="Arial" w:hAnsi="Arial"/>
          <w:smallCaps w:val="0"/>
        </w:rPr>
        <w:t>From time to time staff and Governors may have or become aware of interests which do not have to be registered but which might, nonetheless, conflict with their duties. As well as keeping their entry on the register up to date, disclosure must be made as soon as he or she becomes aware that they may cause a conflict.</w:t>
      </w:r>
    </w:p>
    <w:p w:rsidR="007066E9" w:rsidRDefault="007066E9">
      <w:pPr>
        <w:rPr>
          <w:rFonts w:ascii="Arial" w:hAnsi="Arial"/>
          <w:b/>
          <w:bCs/>
          <w:smallCaps w:val="0"/>
        </w:rPr>
      </w:pPr>
    </w:p>
    <w:p w:rsidR="007066E9" w:rsidRDefault="007066E9">
      <w:pPr>
        <w:pStyle w:val="BodyText"/>
        <w:rPr>
          <w:rFonts w:ascii="Arial" w:hAnsi="Arial"/>
        </w:rPr>
      </w:pPr>
      <w:r>
        <w:rPr>
          <w:rFonts w:ascii="Arial" w:hAnsi="Arial"/>
        </w:rPr>
        <w:t xml:space="preserve">Such interests must be disclosed whether or not they are entered on the register and there should always be the opportunity for such disclosures to be made at the start of </w:t>
      </w:r>
      <w:r w:rsidR="00564D76">
        <w:rPr>
          <w:rFonts w:ascii="Arial" w:hAnsi="Arial"/>
        </w:rPr>
        <w:t xml:space="preserve">all </w:t>
      </w:r>
      <w:r>
        <w:rPr>
          <w:rFonts w:ascii="Arial" w:hAnsi="Arial"/>
        </w:rPr>
        <w:t>meetings of the full governing body or committees</w:t>
      </w:r>
      <w:r w:rsidR="00564D76">
        <w:rPr>
          <w:rFonts w:ascii="Arial" w:hAnsi="Arial"/>
        </w:rPr>
        <w:t xml:space="preserve"> and this should be a standard item on all agenda’s</w:t>
      </w:r>
      <w:r>
        <w:rPr>
          <w:rFonts w:ascii="Arial" w:hAnsi="Arial"/>
        </w:rPr>
        <w:t>.</w:t>
      </w:r>
    </w:p>
    <w:p w:rsidR="007066E9" w:rsidRDefault="007066E9">
      <w:pPr>
        <w:pStyle w:val="Bulletskeyfindings"/>
        <w:numPr>
          <w:ilvl w:val="0"/>
          <w:numId w:val="0"/>
        </w:numPr>
        <w:spacing w:after="0"/>
        <w:rPr>
          <w:rFonts w:ascii="Arial" w:hAnsi="Arial"/>
        </w:rPr>
      </w:pPr>
    </w:p>
    <w:p w:rsidR="007066E9" w:rsidRDefault="007066E9">
      <w:pPr>
        <w:rPr>
          <w:rFonts w:ascii="Arial" w:hAnsi="Arial"/>
          <w:smallCaps w:val="0"/>
        </w:rPr>
      </w:pPr>
      <w:r>
        <w:rPr>
          <w:rFonts w:ascii="Arial" w:hAnsi="Arial"/>
          <w:smallCaps w:val="0"/>
        </w:rPr>
        <w:t xml:space="preserve">Further guidance on when to disclose interests is given in </w:t>
      </w:r>
      <w:r>
        <w:rPr>
          <w:rFonts w:ascii="Arial" w:hAnsi="Arial"/>
          <w:b/>
          <w:smallCaps w:val="0"/>
        </w:rPr>
        <w:t>Section E</w:t>
      </w:r>
      <w:r>
        <w:rPr>
          <w:rFonts w:ascii="Arial" w:hAnsi="Arial"/>
          <w:smallCaps w:val="0"/>
        </w:rPr>
        <w:t>.</w:t>
      </w:r>
    </w:p>
    <w:p w:rsidR="007066E9" w:rsidRDefault="007066E9">
      <w:pPr>
        <w:rPr>
          <w:rFonts w:ascii="Arial" w:hAnsi="Arial"/>
          <w:smallCaps w:val="0"/>
        </w:rPr>
      </w:pPr>
    </w:p>
    <w:p w:rsidR="007066E9" w:rsidRDefault="007066E9">
      <w:pPr>
        <w:rPr>
          <w:rFonts w:ascii="Arial" w:hAnsi="Arial"/>
          <w:smallCaps w:val="0"/>
        </w:rPr>
      </w:pPr>
    </w:p>
    <w:p w:rsidR="007066E9" w:rsidRDefault="007066E9">
      <w:pPr>
        <w:pStyle w:val="StyleHeading216pt"/>
      </w:pPr>
      <w:bookmarkStart w:id="3" w:name="_Toc151187042"/>
      <w:r>
        <w:t>D. Procedures for Handling Interests</w:t>
      </w:r>
      <w:bookmarkEnd w:id="3"/>
      <w:r>
        <w:t xml:space="preserve"> </w:t>
      </w:r>
    </w:p>
    <w:p w:rsidR="007066E9" w:rsidRDefault="007066E9">
      <w:pPr>
        <w:autoSpaceDE w:val="0"/>
        <w:autoSpaceDN w:val="0"/>
        <w:adjustRightInd w:val="0"/>
        <w:spacing w:after="240"/>
        <w:jc w:val="both"/>
        <w:rPr>
          <w:rFonts w:ascii="Arial" w:hAnsi="Arial" w:cs="Tahoma"/>
          <w:smallCaps w:val="0"/>
        </w:rPr>
      </w:pPr>
    </w:p>
    <w:p w:rsidR="007066E9" w:rsidRDefault="007066E9">
      <w:pPr>
        <w:numPr>
          <w:ilvl w:val="0"/>
          <w:numId w:val="20"/>
        </w:numPr>
        <w:autoSpaceDE w:val="0"/>
        <w:autoSpaceDN w:val="0"/>
        <w:adjustRightInd w:val="0"/>
        <w:spacing w:after="240"/>
        <w:jc w:val="both"/>
        <w:rPr>
          <w:rFonts w:ascii="Arial" w:hAnsi="Arial"/>
          <w:smallCaps w:val="0"/>
        </w:rPr>
      </w:pPr>
      <w:r>
        <w:rPr>
          <w:rFonts w:ascii="Arial" w:hAnsi="Arial" w:cs="Tahoma"/>
          <w:smallCaps w:val="0"/>
        </w:rPr>
        <w:t xml:space="preserve">Where a member of staff has a declared interest the </w:t>
      </w:r>
      <w:r w:rsidR="00564D76">
        <w:rPr>
          <w:rFonts w:ascii="Arial" w:hAnsi="Arial" w:cs="Tahoma"/>
          <w:smallCaps w:val="0"/>
        </w:rPr>
        <w:t>Headteacher</w:t>
      </w:r>
      <w:r>
        <w:rPr>
          <w:rFonts w:ascii="Arial" w:hAnsi="Arial" w:cs="Tahoma"/>
          <w:smallCaps w:val="0"/>
        </w:rPr>
        <w:t xml:space="preserve"> should assess the impact of that interest on the individual’s autonomy and ability to fulfil their role. The </w:t>
      </w:r>
      <w:r w:rsidR="00DA41B8">
        <w:rPr>
          <w:rFonts w:ascii="Arial" w:hAnsi="Arial" w:cs="Tahoma"/>
          <w:smallCaps w:val="0"/>
        </w:rPr>
        <w:t>H</w:t>
      </w:r>
      <w:r>
        <w:rPr>
          <w:rFonts w:ascii="Arial" w:hAnsi="Arial" w:cs="Tahoma"/>
          <w:smallCaps w:val="0"/>
        </w:rPr>
        <w:t>eadteacher should ensure that the member of staff is not compromised, by being involved in any matter where they have a conflict of interest.</w:t>
      </w:r>
    </w:p>
    <w:p w:rsidR="007066E9" w:rsidRDefault="007066E9">
      <w:pPr>
        <w:numPr>
          <w:ilvl w:val="0"/>
          <w:numId w:val="20"/>
        </w:numPr>
        <w:autoSpaceDE w:val="0"/>
        <w:autoSpaceDN w:val="0"/>
        <w:adjustRightInd w:val="0"/>
        <w:spacing w:after="240"/>
        <w:jc w:val="both"/>
        <w:rPr>
          <w:rFonts w:ascii="Arial" w:hAnsi="Arial"/>
          <w:smallCaps w:val="0"/>
        </w:rPr>
      </w:pPr>
      <w:r>
        <w:rPr>
          <w:rFonts w:ascii="Arial" w:hAnsi="Arial" w:cs="Tahoma"/>
          <w:smallCaps w:val="0"/>
        </w:rPr>
        <w:t xml:space="preserve">Similarly, where the </w:t>
      </w:r>
      <w:r w:rsidR="00DA41B8">
        <w:rPr>
          <w:rFonts w:ascii="Arial" w:hAnsi="Arial" w:cs="Tahoma"/>
          <w:smallCaps w:val="0"/>
        </w:rPr>
        <w:t>H</w:t>
      </w:r>
      <w:r>
        <w:rPr>
          <w:rFonts w:ascii="Arial" w:hAnsi="Arial" w:cs="Tahoma"/>
          <w:smallCaps w:val="0"/>
        </w:rPr>
        <w:t xml:space="preserve">eadteacher has a declared interest, the governing body should consider the impact of that interest and ensure that the </w:t>
      </w:r>
      <w:r w:rsidR="00DA41B8">
        <w:rPr>
          <w:rFonts w:ascii="Arial" w:hAnsi="Arial" w:cs="Tahoma"/>
          <w:smallCaps w:val="0"/>
        </w:rPr>
        <w:t>H</w:t>
      </w:r>
      <w:r>
        <w:rPr>
          <w:rFonts w:ascii="Arial" w:hAnsi="Arial" w:cs="Tahoma"/>
          <w:smallCaps w:val="0"/>
        </w:rPr>
        <w:t xml:space="preserve">eadteacher is not compromised, by being involved in any matter where </w:t>
      </w:r>
      <w:r w:rsidR="00DA41B8">
        <w:rPr>
          <w:rFonts w:ascii="Arial" w:hAnsi="Arial" w:cs="Tahoma"/>
          <w:smallCaps w:val="0"/>
        </w:rPr>
        <w:t xml:space="preserve">he/she </w:t>
      </w:r>
      <w:r>
        <w:rPr>
          <w:rFonts w:ascii="Arial" w:hAnsi="Arial" w:cs="Tahoma"/>
          <w:smallCaps w:val="0"/>
        </w:rPr>
        <w:t>has a conflict of interest.</w:t>
      </w:r>
    </w:p>
    <w:p w:rsidR="007066E9" w:rsidRDefault="007066E9">
      <w:pPr>
        <w:rPr>
          <w:rFonts w:ascii="Arial" w:hAnsi="Arial"/>
          <w:smallCaps w:val="0"/>
        </w:rPr>
      </w:pPr>
      <w:r>
        <w:rPr>
          <w:rFonts w:ascii="Arial" w:hAnsi="Arial"/>
          <w:smallCaps w:val="0"/>
        </w:rPr>
        <w:t xml:space="preserve">In the event that a member of staff or governing body receives a written paper or agenda on a matter on which they have a conflict of interest, they must immediately inform the clerk to governors and disclose their interest at the start of the meeting. </w:t>
      </w:r>
    </w:p>
    <w:p w:rsidR="007066E9" w:rsidRDefault="007066E9">
      <w:pPr>
        <w:rPr>
          <w:rFonts w:ascii="Arial" w:hAnsi="Arial"/>
          <w:smallCaps w:val="0"/>
        </w:rPr>
      </w:pPr>
    </w:p>
    <w:p w:rsidR="007066E9" w:rsidRDefault="007066E9">
      <w:pPr>
        <w:numPr>
          <w:ilvl w:val="0"/>
          <w:numId w:val="20"/>
        </w:numPr>
        <w:autoSpaceDE w:val="0"/>
        <w:autoSpaceDN w:val="0"/>
        <w:adjustRightInd w:val="0"/>
        <w:spacing w:after="240"/>
        <w:jc w:val="both"/>
        <w:rPr>
          <w:rFonts w:ascii="Arial" w:hAnsi="Arial"/>
          <w:smallCaps w:val="0"/>
        </w:rPr>
      </w:pPr>
      <w:r>
        <w:rPr>
          <w:rFonts w:ascii="Arial" w:hAnsi="Arial" w:cs="Tahoma"/>
          <w:smallCaps w:val="0"/>
        </w:rPr>
        <w:lastRenderedPageBreak/>
        <w:t>If a member of staff or governor becomes aware of a conflict during the course of any discussion, their interest should be disclosed immediately.</w:t>
      </w:r>
    </w:p>
    <w:p w:rsidR="007066E9" w:rsidRDefault="007066E9">
      <w:pPr>
        <w:numPr>
          <w:ilvl w:val="0"/>
          <w:numId w:val="20"/>
        </w:numPr>
        <w:autoSpaceDE w:val="0"/>
        <w:autoSpaceDN w:val="0"/>
        <w:adjustRightInd w:val="0"/>
        <w:spacing w:after="240"/>
        <w:jc w:val="both"/>
        <w:rPr>
          <w:rFonts w:ascii="Arial" w:hAnsi="Arial"/>
          <w:smallCaps w:val="0"/>
        </w:rPr>
      </w:pPr>
    </w:p>
    <w:p w:rsidR="007066E9" w:rsidRDefault="007066E9">
      <w:pPr>
        <w:numPr>
          <w:ilvl w:val="0"/>
          <w:numId w:val="20"/>
        </w:numPr>
        <w:autoSpaceDE w:val="0"/>
        <w:autoSpaceDN w:val="0"/>
        <w:adjustRightInd w:val="0"/>
        <w:spacing w:after="240"/>
        <w:jc w:val="both"/>
        <w:rPr>
          <w:rFonts w:ascii="Arial" w:hAnsi="Arial"/>
          <w:smallCaps w:val="0"/>
        </w:rPr>
      </w:pPr>
      <w:r>
        <w:rPr>
          <w:rFonts w:ascii="Arial" w:hAnsi="Arial"/>
          <w:b/>
          <w:smallCaps w:val="0"/>
        </w:rPr>
        <w:t>In most cases where a relevant interest has been disclosed or registered, the individual must withdraw from al</w:t>
      </w:r>
      <w:r w:rsidR="00DA41B8">
        <w:rPr>
          <w:rFonts w:ascii="Arial" w:hAnsi="Arial"/>
          <w:b/>
          <w:smallCaps w:val="0"/>
        </w:rPr>
        <w:t xml:space="preserve">l involvement in discussions or </w:t>
      </w:r>
      <w:r>
        <w:rPr>
          <w:rFonts w:ascii="Arial" w:hAnsi="Arial"/>
          <w:b/>
          <w:smallCaps w:val="0"/>
        </w:rPr>
        <w:t>decisions relating to that matter</w:t>
      </w:r>
      <w:r>
        <w:rPr>
          <w:rFonts w:ascii="Arial" w:hAnsi="Arial"/>
          <w:smallCaps w:val="0"/>
        </w:rPr>
        <w:t xml:space="preserve">. </w:t>
      </w:r>
    </w:p>
    <w:p w:rsidR="007066E9" w:rsidRDefault="007066E9">
      <w:pPr>
        <w:rPr>
          <w:rFonts w:ascii="Arial" w:hAnsi="Arial"/>
          <w:smallCaps w:val="0"/>
        </w:rPr>
      </w:pPr>
    </w:p>
    <w:p w:rsidR="007066E9" w:rsidRDefault="007066E9">
      <w:pPr>
        <w:rPr>
          <w:rFonts w:ascii="Arial" w:hAnsi="Arial"/>
          <w:smallCaps w:val="0"/>
        </w:rPr>
      </w:pPr>
      <w:r>
        <w:rPr>
          <w:rFonts w:ascii="Arial" w:hAnsi="Arial"/>
          <w:smallCaps w:val="0"/>
        </w:rPr>
        <w:t xml:space="preserve">However, in some circumstances the individual may, if agreed by the full governing body or relevant committee, participate in decisions and/or discussions. This is likely to be where the individual’s relationship is so slight or historic that it would be unreasonable to suppose any significant interest, or where the decision and discussion will have no foreseeable implications for the individual’s interest. </w:t>
      </w:r>
    </w:p>
    <w:p w:rsidR="007066E9" w:rsidRDefault="007066E9">
      <w:pPr>
        <w:rPr>
          <w:rFonts w:ascii="Arial" w:hAnsi="Arial"/>
          <w:smallCaps w:val="0"/>
        </w:rPr>
      </w:pPr>
    </w:p>
    <w:p w:rsidR="007066E9" w:rsidRDefault="007066E9">
      <w:pPr>
        <w:rPr>
          <w:rFonts w:ascii="Arial" w:hAnsi="Arial"/>
          <w:smallCaps w:val="0"/>
        </w:rPr>
      </w:pPr>
    </w:p>
    <w:p w:rsidR="007066E9" w:rsidRDefault="007066E9">
      <w:pPr>
        <w:pStyle w:val="StyleHeading216pt"/>
      </w:pPr>
      <w:r>
        <w:t>E. Which Interests Should Be Disclosed?</w:t>
      </w:r>
    </w:p>
    <w:p w:rsidR="007066E9" w:rsidRDefault="007066E9">
      <w:pPr>
        <w:rPr>
          <w:rFonts w:ascii="Arial" w:hAnsi="Arial"/>
          <w:smallCaps w:val="0"/>
        </w:rPr>
      </w:pPr>
    </w:p>
    <w:p w:rsidR="007066E9" w:rsidRDefault="007066E9">
      <w:pPr>
        <w:rPr>
          <w:rFonts w:ascii="Arial" w:hAnsi="Arial"/>
          <w:smallCaps w:val="0"/>
        </w:rPr>
      </w:pPr>
      <w:r>
        <w:rPr>
          <w:rFonts w:ascii="Arial" w:hAnsi="Arial"/>
          <w:smallCaps w:val="0"/>
        </w:rPr>
        <w:t xml:space="preserve">In considering whether to disclose an interest, those affected by this policy should ask whether, in the opinion of a fair-minded and informed observer, the interest would suggest a real possibility of bias. </w:t>
      </w:r>
    </w:p>
    <w:p w:rsidR="007066E9" w:rsidRDefault="007066E9">
      <w:pPr>
        <w:rPr>
          <w:rFonts w:ascii="Arial" w:hAnsi="Arial"/>
          <w:smallCaps w:val="0"/>
        </w:rPr>
      </w:pPr>
    </w:p>
    <w:p w:rsidR="007066E9" w:rsidRDefault="007066E9">
      <w:pPr>
        <w:rPr>
          <w:rFonts w:ascii="Arial" w:hAnsi="Arial"/>
          <w:smallCaps w:val="0"/>
        </w:rPr>
      </w:pPr>
      <w:r>
        <w:rPr>
          <w:rFonts w:ascii="Arial" w:hAnsi="Arial"/>
          <w:smallCaps w:val="0"/>
        </w:rPr>
        <w:t xml:space="preserve">The following questions may be useful: </w:t>
      </w:r>
    </w:p>
    <w:p w:rsidR="007066E9" w:rsidRDefault="007066E9">
      <w:pPr>
        <w:rPr>
          <w:rFonts w:ascii="Arial" w:hAnsi="Arial"/>
          <w:smallCaps w:val="0"/>
        </w:rPr>
      </w:pPr>
    </w:p>
    <w:p w:rsidR="007066E9" w:rsidRDefault="007066E9">
      <w:pPr>
        <w:pStyle w:val="Bulletsround"/>
        <w:rPr>
          <w:rFonts w:ascii="Arial" w:hAnsi="Arial"/>
        </w:rPr>
      </w:pPr>
      <w:r>
        <w:rPr>
          <w:rFonts w:ascii="Arial" w:hAnsi="Arial"/>
        </w:rPr>
        <w:t xml:space="preserve">Do you have, or have you recently (within the past two years) had, any material business or other financial relationships with a relevant party? </w:t>
      </w:r>
    </w:p>
    <w:p w:rsidR="007066E9" w:rsidRDefault="007066E9">
      <w:pPr>
        <w:pStyle w:val="Bulletsround"/>
        <w:numPr>
          <w:ilvl w:val="0"/>
          <w:numId w:val="0"/>
        </w:numPr>
        <w:ind w:left="680" w:hanging="340"/>
        <w:rPr>
          <w:rFonts w:ascii="Arial" w:hAnsi="Arial"/>
        </w:rPr>
      </w:pPr>
    </w:p>
    <w:p w:rsidR="007066E9" w:rsidRDefault="007066E9">
      <w:pPr>
        <w:pStyle w:val="Bulletsround"/>
        <w:rPr>
          <w:rFonts w:ascii="Arial" w:hAnsi="Arial"/>
        </w:rPr>
      </w:pPr>
      <w:r>
        <w:rPr>
          <w:rFonts w:ascii="Arial" w:hAnsi="Arial"/>
        </w:rPr>
        <w:t xml:space="preserve">Do you have, or have you recently had, any other (non financial) relationships with a relevant party, the existence of which might suggest a real possibility of bias on your part? </w:t>
      </w:r>
    </w:p>
    <w:p w:rsidR="007066E9" w:rsidRDefault="007066E9">
      <w:pPr>
        <w:pStyle w:val="Bulletsround"/>
        <w:numPr>
          <w:ilvl w:val="0"/>
          <w:numId w:val="0"/>
        </w:numPr>
        <w:ind w:left="340"/>
        <w:rPr>
          <w:rFonts w:ascii="Arial" w:hAnsi="Arial"/>
        </w:rPr>
      </w:pPr>
    </w:p>
    <w:p w:rsidR="007066E9" w:rsidRDefault="007066E9">
      <w:pPr>
        <w:pStyle w:val="Bulletsround"/>
        <w:rPr>
          <w:rFonts w:ascii="Arial" w:hAnsi="Arial"/>
        </w:rPr>
      </w:pPr>
      <w:r>
        <w:rPr>
          <w:rFonts w:ascii="Arial" w:hAnsi="Arial"/>
        </w:rPr>
        <w:t xml:space="preserve">In considering whether to disclose an interest, you should also ask whether, in the opinion of a fair-minded and informed observer, the interests of close family members or friends would suggest a real possibility of bias. </w:t>
      </w:r>
    </w:p>
    <w:p w:rsidR="007066E9" w:rsidRDefault="007066E9">
      <w:pPr>
        <w:rPr>
          <w:rFonts w:ascii="Arial" w:hAnsi="Arial"/>
          <w:smallCaps w:val="0"/>
        </w:rPr>
      </w:pPr>
    </w:p>
    <w:p w:rsidR="007066E9" w:rsidRDefault="007066E9">
      <w:pPr>
        <w:rPr>
          <w:rFonts w:ascii="Arial" w:hAnsi="Arial" w:cs="Tahoma"/>
          <w:smallCaps w:val="0"/>
        </w:rPr>
      </w:pPr>
      <w:r>
        <w:rPr>
          <w:rFonts w:ascii="Arial" w:hAnsi="Arial"/>
          <w:smallCaps w:val="0"/>
        </w:rPr>
        <w:t>Staff and governors must regard themselves as having a personal interest in any matter if that matter directly relates to, or impacts on, their interests or any decision they are asked to take that would affect the well-being or financial position of themselves, a relative*</w:t>
      </w:r>
      <w:r>
        <w:rPr>
          <w:rFonts w:ascii="Arial" w:hAnsi="Arial" w:cs="Tahoma"/>
          <w:smallCaps w:val="0"/>
        </w:rPr>
        <w:t xml:space="preserve"> or friend.</w:t>
      </w:r>
    </w:p>
    <w:p w:rsidR="007066E9" w:rsidRDefault="007066E9">
      <w:pPr>
        <w:rPr>
          <w:rFonts w:ascii="Arial" w:hAnsi="Arial"/>
          <w:smallCaps w:val="0"/>
        </w:rPr>
      </w:pPr>
    </w:p>
    <w:p w:rsidR="007066E9" w:rsidRDefault="00F34DF6">
      <w:pPr>
        <w:rPr>
          <w:rFonts w:ascii="Arial" w:hAnsi="Arial"/>
          <w:smallCaps w:val="0"/>
        </w:rPr>
      </w:pPr>
      <w:r>
        <w:rPr>
          <w:rFonts w:ascii="Arial" w:hAnsi="Arial"/>
          <w:smallCaps w:val="0"/>
        </w:rPr>
        <w:t>I</w:t>
      </w:r>
      <w:r w:rsidR="007066E9">
        <w:rPr>
          <w:rFonts w:ascii="Arial" w:hAnsi="Arial"/>
          <w:smallCaps w:val="0"/>
        </w:rPr>
        <w:t>n relation to:</w:t>
      </w:r>
    </w:p>
    <w:p w:rsidR="007066E9" w:rsidRDefault="007066E9">
      <w:pPr>
        <w:ind w:left="540" w:hanging="540"/>
        <w:rPr>
          <w:rFonts w:ascii="Arial" w:hAnsi="Arial"/>
          <w:smallCaps w:val="0"/>
        </w:rPr>
      </w:pPr>
    </w:p>
    <w:p w:rsidR="007066E9" w:rsidRDefault="007066E9">
      <w:pPr>
        <w:pStyle w:val="Bulletsround"/>
        <w:rPr>
          <w:rFonts w:ascii="Arial" w:hAnsi="Arial"/>
        </w:rPr>
      </w:pPr>
      <w:r>
        <w:rPr>
          <w:rFonts w:ascii="Arial" w:hAnsi="Arial"/>
        </w:rPr>
        <w:t>any employment or business carried on by such persons</w:t>
      </w:r>
    </w:p>
    <w:p w:rsidR="007066E9" w:rsidRDefault="007066E9">
      <w:pPr>
        <w:pStyle w:val="Bulletsround"/>
        <w:numPr>
          <w:ilvl w:val="0"/>
          <w:numId w:val="0"/>
        </w:numPr>
        <w:ind w:left="340"/>
        <w:rPr>
          <w:rFonts w:ascii="Arial" w:hAnsi="Arial"/>
        </w:rPr>
      </w:pPr>
    </w:p>
    <w:p w:rsidR="007066E9" w:rsidRDefault="007066E9">
      <w:pPr>
        <w:pStyle w:val="Bulletsround"/>
        <w:rPr>
          <w:rFonts w:ascii="Arial" w:hAnsi="Arial"/>
        </w:rPr>
      </w:pPr>
      <w:r>
        <w:rPr>
          <w:rFonts w:ascii="Arial" w:hAnsi="Arial"/>
        </w:rPr>
        <w:t xml:space="preserve">any organisation in which such persons have a beneficial interest </w:t>
      </w:r>
    </w:p>
    <w:p w:rsidR="007066E9" w:rsidRDefault="007066E9">
      <w:pPr>
        <w:pStyle w:val="Bulletsround"/>
        <w:numPr>
          <w:ilvl w:val="0"/>
          <w:numId w:val="0"/>
        </w:numPr>
        <w:ind w:left="680" w:hanging="340"/>
        <w:rPr>
          <w:rFonts w:ascii="Arial" w:hAnsi="Arial"/>
        </w:rPr>
      </w:pPr>
    </w:p>
    <w:p w:rsidR="007066E9" w:rsidRDefault="007066E9">
      <w:pPr>
        <w:pStyle w:val="Bulletsround"/>
        <w:rPr>
          <w:rFonts w:ascii="Arial" w:hAnsi="Arial"/>
        </w:rPr>
      </w:pPr>
      <w:r>
        <w:rPr>
          <w:rFonts w:ascii="Arial" w:hAnsi="Arial"/>
        </w:rPr>
        <w:t>any organisation in which such persons hold a position of general management.</w:t>
      </w:r>
    </w:p>
    <w:p w:rsidR="007066E9" w:rsidRDefault="007066E9">
      <w:pPr>
        <w:pStyle w:val="Bulletsround"/>
        <w:numPr>
          <w:ilvl w:val="0"/>
          <w:numId w:val="0"/>
        </w:numPr>
        <w:rPr>
          <w:rFonts w:ascii="Arial" w:hAnsi="Arial"/>
          <w:smallCaps/>
        </w:rPr>
      </w:pPr>
      <w:r>
        <w:rPr>
          <w:rFonts w:ascii="Arial" w:hAnsi="Arial"/>
        </w:rPr>
        <w:t xml:space="preserve"> </w:t>
      </w:r>
    </w:p>
    <w:p w:rsidR="007066E9" w:rsidRDefault="007066E9">
      <w:pPr>
        <w:autoSpaceDE w:val="0"/>
        <w:autoSpaceDN w:val="0"/>
        <w:adjustRightInd w:val="0"/>
        <w:spacing w:after="240"/>
        <w:rPr>
          <w:rFonts w:ascii="Arial" w:hAnsi="Arial" w:cs="Tahoma"/>
          <w:smallCaps w:val="0"/>
        </w:rPr>
      </w:pPr>
    </w:p>
    <w:p w:rsidR="007066E9" w:rsidRDefault="007066E9">
      <w:pPr>
        <w:autoSpaceDE w:val="0"/>
        <w:autoSpaceDN w:val="0"/>
        <w:adjustRightInd w:val="0"/>
        <w:spacing w:after="240"/>
        <w:rPr>
          <w:rFonts w:ascii="Arial" w:hAnsi="Arial" w:cs="Tahoma"/>
          <w:smallCaps w:val="0"/>
        </w:rPr>
      </w:pPr>
      <w:r>
        <w:rPr>
          <w:rFonts w:ascii="Arial" w:hAnsi="Arial" w:cs="Tahoma"/>
          <w:smallCaps w:val="0"/>
        </w:rPr>
        <w:t xml:space="preserve">The following list illustrates specific situations where interests should be recorded: </w:t>
      </w:r>
    </w:p>
    <w:p w:rsidR="007066E9" w:rsidRDefault="007066E9">
      <w:pPr>
        <w:pStyle w:val="Bulletsround"/>
        <w:numPr>
          <w:ilvl w:val="0"/>
          <w:numId w:val="29"/>
        </w:numPr>
        <w:rPr>
          <w:rFonts w:ascii="Arial" w:hAnsi="Arial"/>
          <w:b/>
          <w:bCs/>
        </w:rPr>
      </w:pPr>
      <w:r>
        <w:rPr>
          <w:rFonts w:ascii="Arial" w:hAnsi="Arial"/>
          <w:b/>
          <w:bCs/>
        </w:rPr>
        <w:lastRenderedPageBreak/>
        <w:t xml:space="preserve">paid employment, office or profession </w:t>
      </w:r>
    </w:p>
    <w:p w:rsidR="007066E9" w:rsidRDefault="007066E9">
      <w:pPr>
        <w:pStyle w:val="Bulletsround"/>
        <w:numPr>
          <w:ilvl w:val="0"/>
          <w:numId w:val="0"/>
        </w:numPr>
        <w:ind w:left="340"/>
        <w:rPr>
          <w:rFonts w:ascii="Arial" w:hAnsi="Arial"/>
        </w:rPr>
      </w:pPr>
    </w:p>
    <w:p w:rsidR="007066E9" w:rsidRDefault="007066E9">
      <w:pPr>
        <w:pStyle w:val="Bulletsround"/>
        <w:rPr>
          <w:rFonts w:ascii="Arial" w:hAnsi="Arial"/>
        </w:rPr>
      </w:pPr>
      <w:r>
        <w:rPr>
          <w:rFonts w:ascii="Arial" w:hAnsi="Arial"/>
          <w:b/>
          <w:bCs/>
        </w:rPr>
        <w:t>paid employment, office or profession of relatives,</w:t>
      </w:r>
      <w:r>
        <w:rPr>
          <w:rFonts w:ascii="Arial" w:hAnsi="Arial"/>
        </w:rPr>
        <w:t xml:space="preserve"> other regular significant sources of payment from an organisation or investment which might be considered relevant </w:t>
      </w:r>
    </w:p>
    <w:p w:rsidR="007066E9" w:rsidRDefault="007066E9">
      <w:pPr>
        <w:pStyle w:val="Bulletsround"/>
        <w:numPr>
          <w:ilvl w:val="0"/>
          <w:numId w:val="0"/>
        </w:numPr>
        <w:ind w:left="340"/>
        <w:rPr>
          <w:rFonts w:ascii="Arial" w:hAnsi="Arial"/>
        </w:rPr>
      </w:pPr>
    </w:p>
    <w:p w:rsidR="007066E9" w:rsidRDefault="007066E9">
      <w:pPr>
        <w:pStyle w:val="Bulletsround"/>
        <w:rPr>
          <w:rFonts w:ascii="Arial" w:hAnsi="Arial"/>
        </w:rPr>
      </w:pPr>
      <w:r>
        <w:rPr>
          <w:rFonts w:ascii="Arial" w:hAnsi="Arial"/>
          <w:b/>
          <w:bCs/>
        </w:rPr>
        <w:t>directorships,</w:t>
      </w:r>
      <w:r>
        <w:rPr>
          <w:rFonts w:ascii="Arial" w:hAnsi="Arial"/>
        </w:rPr>
        <w:t xml:space="preserve"> whether paid or not, of any organisation</w:t>
      </w:r>
    </w:p>
    <w:p w:rsidR="007066E9" w:rsidRDefault="007066E9">
      <w:pPr>
        <w:pStyle w:val="Bulletsround"/>
        <w:numPr>
          <w:ilvl w:val="0"/>
          <w:numId w:val="0"/>
        </w:numPr>
        <w:ind w:left="340"/>
        <w:rPr>
          <w:rFonts w:ascii="Arial" w:hAnsi="Arial"/>
        </w:rPr>
      </w:pPr>
    </w:p>
    <w:p w:rsidR="007066E9" w:rsidRDefault="007066E9">
      <w:pPr>
        <w:pStyle w:val="Bulletsround"/>
        <w:rPr>
          <w:rFonts w:ascii="Arial" w:hAnsi="Arial"/>
        </w:rPr>
      </w:pPr>
      <w:r>
        <w:rPr>
          <w:rFonts w:ascii="Arial" w:hAnsi="Arial"/>
          <w:b/>
          <w:bCs/>
        </w:rPr>
        <w:t>membership of other public bodies</w:t>
      </w:r>
      <w:r>
        <w:rPr>
          <w:rFonts w:ascii="Arial" w:hAnsi="Arial"/>
        </w:rPr>
        <w:t xml:space="preserve"> (e.g. governing bodies of universities, colleges and schools, and local authorities), </w:t>
      </w:r>
      <w:r>
        <w:rPr>
          <w:rFonts w:ascii="Arial" w:hAnsi="Arial"/>
          <w:b/>
          <w:bCs/>
        </w:rPr>
        <w:t>trusteeships</w:t>
      </w:r>
      <w:r>
        <w:rPr>
          <w:rFonts w:ascii="Arial" w:hAnsi="Arial"/>
        </w:rPr>
        <w:t xml:space="preserve"> (e.g. of museums, galleries and similar bodies), </w:t>
      </w:r>
      <w:r>
        <w:rPr>
          <w:rFonts w:ascii="Arial" w:hAnsi="Arial"/>
          <w:b/>
          <w:bCs/>
        </w:rPr>
        <w:t>and acting as an office holder or trustee for pressure groups, trade unions and voluntary or not-for-profit organisations</w:t>
      </w:r>
      <w:r>
        <w:rPr>
          <w:rFonts w:ascii="Arial" w:hAnsi="Arial"/>
        </w:rPr>
        <w:t xml:space="preserve">. </w:t>
      </w:r>
    </w:p>
    <w:p w:rsidR="007066E9" w:rsidRDefault="007066E9">
      <w:pPr>
        <w:pStyle w:val="Bulletsround"/>
        <w:numPr>
          <w:ilvl w:val="0"/>
          <w:numId w:val="0"/>
        </w:numPr>
        <w:rPr>
          <w:rFonts w:ascii="Arial" w:hAnsi="Arial"/>
        </w:rPr>
      </w:pPr>
    </w:p>
    <w:p w:rsidR="007066E9" w:rsidRDefault="007066E9">
      <w:pPr>
        <w:pStyle w:val="Bulletsround"/>
        <w:rPr>
          <w:rFonts w:ascii="Arial" w:hAnsi="Arial"/>
        </w:rPr>
      </w:pPr>
      <w:r w:rsidRPr="008D7191">
        <w:rPr>
          <w:rFonts w:ascii="Arial" w:hAnsi="Arial"/>
          <w:b/>
        </w:rPr>
        <w:t>relevant securities</w:t>
      </w:r>
      <w:r>
        <w:rPr>
          <w:rFonts w:ascii="Arial" w:hAnsi="Arial"/>
        </w:rPr>
        <w:t xml:space="preserve"> which are not placed in a Blind Trust</w:t>
      </w:r>
    </w:p>
    <w:p w:rsidR="002C00CD" w:rsidRDefault="002C00CD" w:rsidP="002C00CD">
      <w:pPr>
        <w:pStyle w:val="Bulletsround"/>
        <w:numPr>
          <w:ilvl w:val="0"/>
          <w:numId w:val="0"/>
        </w:numPr>
        <w:rPr>
          <w:rFonts w:ascii="Arial" w:hAnsi="Arial"/>
        </w:rPr>
      </w:pPr>
    </w:p>
    <w:p w:rsidR="002C00CD" w:rsidRDefault="002C00CD">
      <w:pPr>
        <w:pStyle w:val="Bulletsround"/>
        <w:rPr>
          <w:rFonts w:ascii="Arial" w:hAnsi="Arial"/>
        </w:rPr>
      </w:pPr>
      <w:r w:rsidRPr="008D7191">
        <w:rPr>
          <w:rFonts w:ascii="Arial" w:hAnsi="Arial"/>
          <w:b/>
        </w:rPr>
        <w:t>Relationships</w:t>
      </w:r>
      <w:r>
        <w:rPr>
          <w:rFonts w:ascii="Arial" w:hAnsi="Arial"/>
        </w:rPr>
        <w:t xml:space="preserve"> with other members of staff that you work with</w:t>
      </w:r>
    </w:p>
    <w:p w:rsidR="007066E9" w:rsidRDefault="007066E9">
      <w:pPr>
        <w:spacing w:after="240"/>
        <w:rPr>
          <w:rFonts w:ascii="Arial" w:hAnsi="Arial"/>
          <w:smallCaps w:val="0"/>
        </w:rPr>
      </w:pPr>
    </w:p>
    <w:p w:rsidR="007066E9" w:rsidRDefault="007066E9">
      <w:pPr>
        <w:spacing w:after="240"/>
        <w:rPr>
          <w:rFonts w:ascii="Arial" w:hAnsi="Arial"/>
          <w:smallCaps w:val="0"/>
        </w:rPr>
      </w:pPr>
      <w:r>
        <w:rPr>
          <w:rFonts w:ascii="Arial" w:hAnsi="Arial"/>
          <w:smallCaps w:val="0"/>
        </w:rPr>
        <w:t>In this section</w:t>
      </w:r>
    </w:p>
    <w:p w:rsidR="007066E9" w:rsidRDefault="007066E9">
      <w:pPr>
        <w:pStyle w:val="Bulletsround"/>
      </w:pPr>
      <w:r>
        <w:rPr>
          <w:rFonts w:ascii="Arial" w:hAnsi="Arial" w:cs="Arial"/>
        </w:rPr>
        <w:t xml:space="preserve">Relative* means spouse, partner, parent, parent-in-law, son, daughter, step-son, step-daughter, child of a partner, brother, sister, grandparent, grandchild, uncle, aunt, nephew, niece, </w:t>
      </w:r>
      <w:r w:rsidR="00F34DF6">
        <w:rPr>
          <w:rFonts w:ascii="Arial" w:hAnsi="Arial" w:cs="Arial"/>
        </w:rPr>
        <w:t xml:space="preserve">cousin </w:t>
      </w:r>
      <w:r>
        <w:rPr>
          <w:rFonts w:ascii="Arial" w:hAnsi="Arial" w:cs="Arial"/>
        </w:rPr>
        <w:t>or the spouse or partner of the above)</w:t>
      </w:r>
    </w:p>
    <w:p w:rsidR="007066E9" w:rsidRDefault="007066E9">
      <w:pPr>
        <w:pStyle w:val="Bulletsround"/>
        <w:numPr>
          <w:ilvl w:val="0"/>
          <w:numId w:val="0"/>
        </w:numPr>
        <w:ind w:left="340"/>
        <w:rPr>
          <w:rFonts w:ascii="Arial" w:hAnsi="Arial"/>
        </w:rPr>
      </w:pPr>
    </w:p>
    <w:p w:rsidR="007066E9" w:rsidRDefault="007066E9">
      <w:pPr>
        <w:pStyle w:val="Bulletsround"/>
        <w:rPr>
          <w:rFonts w:ascii="Arial" w:hAnsi="Arial"/>
        </w:rPr>
      </w:pPr>
      <w:r>
        <w:rPr>
          <w:rFonts w:ascii="Arial" w:hAnsi="Arial"/>
        </w:rPr>
        <w:t>'Blind Trust' means an arrangement by which an individual gives a stockbroker or other professional investment manager absolute discretion to manage investments in Relevant Securities and under which the Board Member is not consulted before any dealing takes place, does not instruct the investment manager with regard to any specific securities, and is not informed of changes in specific investments or the state of the portfolio other than in an aggregated form or as required for tax returns.</w:t>
      </w:r>
    </w:p>
    <w:p w:rsidR="007066E9" w:rsidRDefault="007066E9">
      <w:pPr>
        <w:pStyle w:val="Bulletsround"/>
        <w:numPr>
          <w:ilvl w:val="0"/>
          <w:numId w:val="0"/>
        </w:numPr>
        <w:ind w:left="680" w:hanging="340"/>
        <w:rPr>
          <w:rFonts w:ascii="Arial" w:hAnsi="Arial"/>
        </w:rPr>
      </w:pPr>
    </w:p>
    <w:p w:rsidR="007066E9" w:rsidRDefault="007066E9">
      <w:pPr>
        <w:pStyle w:val="Bulletsround"/>
        <w:rPr>
          <w:rFonts w:ascii="Arial" w:hAnsi="Arial"/>
        </w:rPr>
      </w:pPr>
      <w:r>
        <w:rPr>
          <w:rFonts w:ascii="Arial" w:hAnsi="Arial"/>
        </w:rPr>
        <w:t xml:space="preserve">'Relevant Securities' means shares, debt securities, including debentures, bonds and gilts, options, rights or future rights to shares or other securities but does not include units in a Unit Trust or equivalent managed fund. </w:t>
      </w:r>
    </w:p>
    <w:p w:rsidR="007066E9" w:rsidRDefault="007066E9">
      <w:pPr>
        <w:pStyle w:val="Bulletsround"/>
        <w:numPr>
          <w:ilvl w:val="0"/>
          <w:numId w:val="0"/>
        </w:numPr>
        <w:rPr>
          <w:rFonts w:ascii="Arial" w:hAnsi="Arial"/>
        </w:rPr>
      </w:pPr>
    </w:p>
    <w:p w:rsidR="007066E9" w:rsidRDefault="007066E9">
      <w:pPr>
        <w:pStyle w:val="Bulletsround"/>
        <w:numPr>
          <w:ilvl w:val="0"/>
          <w:numId w:val="0"/>
        </w:numPr>
        <w:ind w:left="340"/>
        <w:rPr>
          <w:rFonts w:ascii="Arial" w:hAnsi="Arial"/>
        </w:rPr>
      </w:pPr>
    </w:p>
    <w:p w:rsidR="007066E9" w:rsidRDefault="007066E9">
      <w:pPr>
        <w:pStyle w:val="Bulletsround"/>
        <w:numPr>
          <w:ilvl w:val="0"/>
          <w:numId w:val="0"/>
        </w:numPr>
        <w:ind w:left="340"/>
        <w:rPr>
          <w:rFonts w:ascii="Arial" w:hAnsi="Arial"/>
        </w:rPr>
      </w:pPr>
    </w:p>
    <w:p w:rsidR="007066E9" w:rsidRDefault="007066E9">
      <w:pPr>
        <w:pStyle w:val="StyleHeading216pt"/>
      </w:pPr>
      <w:bookmarkStart w:id="4" w:name="_Toc151187044"/>
      <w:r>
        <w:t>F. Confidential information</w:t>
      </w:r>
      <w:bookmarkEnd w:id="4"/>
      <w:r>
        <w:t xml:space="preserve"> </w:t>
      </w:r>
    </w:p>
    <w:p w:rsidR="007066E9" w:rsidRDefault="007066E9">
      <w:pPr>
        <w:rPr>
          <w:rFonts w:ascii="Arial" w:hAnsi="Arial"/>
          <w:smallCaps w:val="0"/>
        </w:rPr>
      </w:pPr>
    </w:p>
    <w:p w:rsidR="007066E9" w:rsidRDefault="007066E9">
      <w:pPr>
        <w:rPr>
          <w:rFonts w:ascii="Arial" w:hAnsi="Arial"/>
          <w:smallCaps w:val="0"/>
        </w:rPr>
      </w:pPr>
      <w:r>
        <w:rPr>
          <w:rFonts w:ascii="Arial" w:hAnsi="Arial"/>
          <w:smallCaps w:val="0"/>
        </w:rPr>
        <w:t xml:space="preserve">The Criminal Justice Act (CJA) 1993 makes it a criminal offence for an individual who has information as an insider to deal in securities (including shares, debentures, warrants and options) on a regulated market. Individuals who gain access to price-sensitive information through their employment or by virtue of an office they hold will be considered an, 'insider', under CJA 1993. Individuals in these circumstances who have unpublished price-sensitive information on any company, and either deals in the securities themselves, arranges for someone to deal in the securities on his/her behalf or passes the information on to someone or encourages someone else to deal will be committing an offence. The insider dealing offence under CJA 1993 is punishable by up to seven years’ imprisonment and/or an unlimited fine. </w:t>
      </w:r>
    </w:p>
    <w:p w:rsidR="007066E9" w:rsidRDefault="007066E9">
      <w:pPr>
        <w:rPr>
          <w:rFonts w:ascii="Arial" w:hAnsi="Arial"/>
          <w:smallCaps w:val="0"/>
        </w:rPr>
      </w:pPr>
    </w:p>
    <w:p w:rsidR="006F2726" w:rsidRDefault="006F2726">
      <w:pPr>
        <w:rPr>
          <w:rFonts w:ascii="Arial" w:hAnsi="Arial"/>
          <w:smallCaps w:val="0"/>
        </w:rPr>
      </w:pPr>
    </w:p>
    <w:p w:rsidR="006F2726" w:rsidRDefault="006F2726">
      <w:pPr>
        <w:rPr>
          <w:rFonts w:ascii="Arial" w:hAnsi="Arial"/>
          <w:smallCaps w:val="0"/>
        </w:rPr>
      </w:pPr>
    </w:p>
    <w:p w:rsidR="006F2726" w:rsidRDefault="006F2726">
      <w:pPr>
        <w:rPr>
          <w:rFonts w:ascii="Arial" w:hAnsi="Arial"/>
          <w:smallCaps w:val="0"/>
        </w:rPr>
      </w:pPr>
    </w:p>
    <w:p w:rsidR="007066E9" w:rsidRDefault="007066E9">
      <w:pPr>
        <w:rPr>
          <w:rFonts w:ascii="Arial" w:hAnsi="Arial"/>
          <w:smallCaps w:val="0"/>
        </w:rPr>
      </w:pPr>
      <w:r>
        <w:rPr>
          <w:rFonts w:ascii="Arial" w:hAnsi="Arial"/>
          <w:smallCaps w:val="0"/>
        </w:rPr>
        <w:t xml:space="preserve">Particular care should be taken to avoid disclosing to any person (or otherwise acting on) any discussions relating to decisions that have not yet been made public: for example, the award of significant new contracts that have yet to be publicly announced. </w:t>
      </w:r>
    </w:p>
    <w:p w:rsidR="007066E9" w:rsidRDefault="007066E9">
      <w:pPr>
        <w:rPr>
          <w:rFonts w:ascii="Arial" w:hAnsi="Arial"/>
          <w:smallCaps w:val="0"/>
        </w:rPr>
      </w:pPr>
    </w:p>
    <w:p w:rsidR="007066E9" w:rsidRDefault="00CA7DC7" w:rsidP="00814799">
      <w:pPr>
        <w:ind w:left="7920"/>
        <w:rPr>
          <w:rFonts w:ascii="Arial" w:hAnsi="Arial"/>
        </w:rPr>
      </w:pPr>
      <w:r>
        <w:rPr>
          <w:rFonts w:ascii="Arial" w:hAnsi="Arial"/>
          <w:smallCaps w:val="0"/>
        </w:rPr>
        <w:br w:type="page"/>
      </w:r>
      <w:r w:rsidR="007066E9">
        <w:rPr>
          <w:rFonts w:ascii="Arial" w:hAnsi="Arial"/>
        </w:rPr>
        <w:lastRenderedPageBreak/>
        <w:t>A</w:t>
      </w:r>
      <w:r w:rsidR="00150128">
        <w:rPr>
          <w:rFonts w:ascii="Arial" w:hAnsi="Arial"/>
        </w:rPr>
        <w:t>nnex</w:t>
      </w:r>
      <w:r w:rsidR="007066E9">
        <w:rPr>
          <w:rFonts w:ascii="Arial" w:hAnsi="Arial"/>
        </w:rPr>
        <w:t xml:space="preserve"> A</w:t>
      </w:r>
    </w:p>
    <w:p w:rsidR="009303FC" w:rsidRDefault="002A3644">
      <w:pPr>
        <w:pStyle w:val="Heading1"/>
        <w:jc w:val="center"/>
        <w:rPr>
          <w:rFonts w:ascii="Arial" w:hAnsi="Arial" w:cs="Arial"/>
          <w:sz w:val="40"/>
        </w:rPr>
      </w:pPr>
      <w:r>
        <w:rPr>
          <w:rFonts w:ascii="Arial" w:hAnsi="Arial" w:cs="Arial"/>
          <w:sz w:val="40"/>
        </w:rPr>
        <w:t>STAFF</w:t>
      </w:r>
    </w:p>
    <w:p w:rsidR="007066E9" w:rsidRDefault="007066E9">
      <w:pPr>
        <w:pStyle w:val="Heading1"/>
        <w:jc w:val="center"/>
        <w:rPr>
          <w:rFonts w:ascii="Arial" w:hAnsi="Arial" w:cs="Arial"/>
          <w:sz w:val="40"/>
        </w:rPr>
      </w:pPr>
      <w:r>
        <w:rPr>
          <w:rFonts w:ascii="Arial" w:hAnsi="Arial" w:cs="Arial"/>
          <w:sz w:val="40"/>
        </w:rPr>
        <w:t>Register of Interests</w:t>
      </w:r>
    </w:p>
    <w:p w:rsidR="007066E9" w:rsidRDefault="004B6255">
      <w:pPr>
        <w:pStyle w:val="Heading1"/>
        <w:jc w:val="center"/>
        <w:rPr>
          <w:rFonts w:ascii="Arial" w:hAnsi="Arial" w:cs="Arial"/>
          <w:b w:val="0"/>
          <w:bCs/>
          <w:sz w:val="48"/>
        </w:rPr>
      </w:pPr>
      <w:r>
        <w:rPr>
          <w:rFonts w:ascii="Arial" w:hAnsi="Arial" w:cs="Arial"/>
          <w:b w:val="0"/>
          <w:bCs/>
          <w:sz w:val="40"/>
        </w:rPr>
        <w:t>Ursuline High School</w:t>
      </w:r>
    </w:p>
    <w:p w:rsidR="007066E9" w:rsidRDefault="007066E9">
      <w:pPr>
        <w:rPr>
          <w:rFonts w:ascii="Arial" w:hAnsi="Arial" w:cs="Arial"/>
          <w:smallCaps w:val="0"/>
          <w:sz w:val="36"/>
        </w:rPr>
      </w:pPr>
    </w:p>
    <w:p w:rsidR="007066E9" w:rsidRDefault="007066E9">
      <w:pPr>
        <w:rPr>
          <w:rFonts w:ascii="Arial" w:hAnsi="Arial" w:cs="Arial"/>
          <w:smallCaps w:val="0"/>
          <w:sz w:val="22"/>
        </w:rPr>
      </w:pPr>
      <w:r>
        <w:rPr>
          <w:rFonts w:ascii="Arial" w:hAnsi="Arial" w:cs="Arial"/>
          <w:smallCaps w:val="0"/>
          <w:sz w:val="22"/>
        </w:rPr>
        <w:t xml:space="preserve">In the interests of transparency and accountability, </w:t>
      </w:r>
      <w:r w:rsidR="00F34DF6">
        <w:rPr>
          <w:rFonts w:ascii="Arial" w:hAnsi="Arial" w:cs="Arial"/>
          <w:smallCaps w:val="0"/>
          <w:sz w:val="22"/>
        </w:rPr>
        <w:t>all</w:t>
      </w:r>
      <w:r>
        <w:rPr>
          <w:rFonts w:ascii="Arial" w:hAnsi="Arial" w:cs="Arial"/>
          <w:smallCaps w:val="0"/>
          <w:sz w:val="22"/>
        </w:rPr>
        <w:t xml:space="preserve"> staff and </w:t>
      </w:r>
      <w:r w:rsidR="00F34DF6">
        <w:rPr>
          <w:rFonts w:ascii="Arial" w:hAnsi="Arial" w:cs="Arial"/>
          <w:smallCaps w:val="0"/>
          <w:sz w:val="22"/>
        </w:rPr>
        <w:t>governors</w:t>
      </w:r>
      <w:r>
        <w:rPr>
          <w:rFonts w:ascii="Arial" w:hAnsi="Arial" w:cs="Arial"/>
          <w:smallCaps w:val="0"/>
          <w:sz w:val="22"/>
        </w:rPr>
        <w:t xml:space="preserve"> are required to register </w:t>
      </w:r>
      <w:r>
        <w:rPr>
          <w:rFonts w:ascii="Arial" w:hAnsi="Arial" w:cs="Arial"/>
          <w:b/>
          <w:bCs/>
          <w:smallCaps w:val="0"/>
          <w:sz w:val="22"/>
        </w:rPr>
        <w:t>in advance</w:t>
      </w:r>
      <w:r>
        <w:rPr>
          <w:rFonts w:ascii="Arial" w:hAnsi="Arial" w:cs="Arial"/>
          <w:smallCaps w:val="0"/>
          <w:sz w:val="22"/>
        </w:rPr>
        <w:t xml:space="preserve"> interests that are capable of causing conflicts. </w:t>
      </w:r>
    </w:p>
    <w:p w:rsidR="007066E9" w:rsidRDefault="007066E9">
      <w:pPr>
        <w:rPr>
          <w:rFonts w:ascii="Arial" w:hAnsi="Arial" w:cs="Arial"/>
          <w:smallCaps w:val="0"/>
          <w:sz w:val="22"/>
        </w:rPr>
      </w:pPr>
    </w:p>
    <w:p w:rsidR="007066E9" w:rsidRDefault="007066E9">
      <w:pPr>
        <w:rPr>
          <w:rFonts w:ascii="Arial" w:hAnsi="Arial" w:cs="Arial"/>
          <w:smallCaps w:val="0"/>
          <w:sz w:val="22"/>
        </w:rPr>
      </w:pPr>
      <w:r>
        <w:rPr>
          <w:rFonts w:ascii="Arial" w:hAnsi="Arial" w:cs="Arial"/>
          <w:smallCaps w:val="0"/>
          <w:sz w:val="22"/>
        </w:rPr>
        <w:t>Staff and governors must regard themselves as having a personal interest in any matter if that matter directly relates to, or impacts on, their interests or any decision they are asked to take that would affect the well-being or financial position of themselves, a relative or close friend.</w:t>
      </w:r>
    </w:p>
    <w:p w:rsidR="007066E9" w:rsidRDefault="007066E9">
      <w:pPr>
        <w:rPr>
          <w:rFonts w:ascii="Arial" w:hAnsi="Arial" w:cs="Arial"/>
          <w:smallCaps w:val="0"/>
          <w:sz w:val="22"/>
        </w:rPr>
      </w:pPr>
    </w:p>
    <w:p w:rsidR="007066E9" w:rsidRDefault="007066E9">
      <w:pPr>
        <w:pStyle w:val="BodyText2"/>
        <w:rPr>
          <w:rFonts w:ascii="Arial" w:hAnsi="Arial" w:cs="Arial"/>
        </w:rPr>
      </w:pPr>
      <w:r>
        <w:rPr>
          <w:rFonts w:ascii="Arial" w:hAnsi="Arial" w:cs="Arial"/>
        </w:rPr>
        <w:t xml:space="preserve">Full details of the school’s </w:t>
      </w:r>
      <w:r>
        <w:rPr>
          <w:rFonts w:ascii="Arial" w:hAnsi="Arial" w:cs="Arial"/>
          <w:b/>
          <w:bCs/>
        </w:rPr>
        <w:t>Policy on Declaration of Interests for Staff and Governors</w:t>
      </w:r>
      <w:r>
        <w:rPr>
          <w:rFonts w:ascii="Arial" w:hAnsi="Arial" w:cs="Arial"/>
        </w:rPr>
        <w:t xml:space="preserve"> is available for inspection from the school office.</w:t>
      </w:r>
    </w:p>
    <w:p w:rsidR="007066E9" w:rsidRDefault="007066E9">
      <w:pPr>
        <w:rPr>
          <w:rFonts w:ascii="Arial" w:hAnsi="Arial" w:cs="Arial"/>
          <w:smallCaps w:val="0"/>
          <w:sz w:val="22"/>
        </w:rPr>
      </w:pPr>
    </w:p>
    <w:p w:rsidR="007066E9" w:rsidRDefault="007066E9">
      <w:pPr>
        <w:rPr>
          <w:rFonts w:ascii="Arial" w:hAnsi="Arial" w:cs="Arial"/>
          <w:b/>
          <w:smallCaps w:val="0"/>
        </w:rPr>
      </w:pPr>
      <w:r>
        <w:rPr>
          <w:rFonts w:ascii="Arial" w:hAnsi="Arial" w:cs="Arial"/>
          <w:b/>
          <w:smallCaps w:val="0"/>
        </w:rPr>
        <w:t>Name:</w:t>
      </w:r>
    </w:p>
    <w:p w:rsidR="007066E9" w:rsidRDefault="007066E9">
      <w:pPr>
        <w:rPr>
          <w:rFonts w:ascii="Arial" w:hAnsi="Arial" w:cs="Arial"/>
          <w:b/>
          <w:smallCaps w:val="0"/>
        </w:rPr>
      </w:pPr>
    </w:p>
    <w:p w:rsidR="007066E9" w:rsidRDefault="007066E9">
      <w:pPr>
        <w:pStyle w:val="BodyText"/>
        <w:rPr>
          <w:rFonts w:ascii="Arial" w:hAnsi="Arial" w:cs="Arial"/>
          <w:bCs w:val="0"/>
        </w:rPr>
      </w:pPr>
      <w:r>
        <w:rPr>
          <w:rFonts w:ascii="Arial" w:hAnsi="Arial" w:cs="Arial"/>
          <w:bCs w:val="0"/>
        </w:rPr>
        <w:t>Position:</w:t>
      </w:r>
    </w:p>
    <w:p w:rsidR="007066E9" w:rsidRDefault="007066E9">
      <w:pPr>
        <w:rPr>
          <w:rFonts w:ascii="Arial" w:hAnsi="Arial" w:cs="Arial"/>
          <w:smallCaps w:val="0"/>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6057"/>
        <w:gridCol w:w="1215"/>
      </w:tblGrid>
      <w:tr w:rsidR="007066E9">
        <w:tblPrEx>
          <w:tblCellMar>
            <w:top w:w="0" w:type="dxa"/>
            <w:bottom w:w="0" w:type="dxa"/>
          </w:tblCellMar>
        </w:tblPrEx>
        <w:tc>
          <w:tcPr>
            <w:tcW w:w="2988" w:type="dxa"/>
          </w:tcPr>
          <w:p w:rsidR="007066E9" w:rsidRPr="002A3644" w:rsidRDefault="00F34DF6">
            <w:pPr>
              <w:jc w:val="center"/>
              <w:rPr>
                <w:rFonts w:ascii="Arial" w:hAnsi="Arial" w:cs="Arial"/>
                <w:bCs/>
                <w:smallCaps w:val="0"/>
                <w:sz w:val="28"/>
                <w:szCs w:val="28"/>
              </w:rPr>
            </w:pPr>
            <w:r w:rsidRPr="002A3644">
              <w:rPr>
                <w:rFonts w:ascii="Arial" w:hAnsi="Arial" w:cs="Arial"/>
                <w:bCs/>
                <w:smallCaps w:val="0"/>
                <w:sz w:val="28"/>
                <w:szCs w:val="28"/>
              </w:rPr>
              <w:t xml:space="preserve">Name of Company, </w:t>
            </w:r>
            <w:r w:rsidR="007066E9" w:rsidRPr="002A3644">
              <w:rPr>
                <w:rFonts w:ascii="Arial" w:hAnsi="Arial" w:cs="Arial"/>
                <w:bCs/>
                <w:smallCaps w:val="0"/>
                <w:sz w:val="28"/>
                <w:szCs w:val="28"/>
              </w:rPr>
              <w:t>Organisation</w:t>
            </w:r>
            <w:r w:rsidRPr="002A3644">
              <w:rPr>
                <w:rFonts w:ascii="Arial" w:hAnsi="Arial" w:cs="Arial"/>
                <w:bCs/>
                <w:smallCaps w:val="0"/>
                <w:sz w:val="28"/>
                <w:szCs w:val="28"/>
              </w:rPr>
              <w:t xml:space="preserve"> or Relative</w:t>
            </w:r>
          </w:p>
        </w:tc>
        <w:tc>
          <w:tcPr>
            <w:tcW w:w="6057" w:type="dxa"/>
          </w:tcPr>
          <w:p w:rsidR="007066E9" w:rsidRPr="002A3644" w:rsidRDefault="007066E9">
            <w:pPr>
              <w:jc w:val="center"/>
              <w:rPr>
                <w:rFonts w:ascii="Arial" w:hAnsi="Arial" w:cs="Arial"/>
                <w:bCs/>
                <w:smallCaps w:val="0"/>
                <w:sz w:val="28"/>
                <w:szCs w:val="28"/>
              </w:rPr>
            </w:pPr>
            <w:r w:rsidRPr="002A3644">
              <w:rPr>
                <w:rFonts w:ascii="Arial" w:hAnsi="Arial" w:cs="Arial"/>
                <w:bCs/>
                <w:smallCaps w:val="0"/>
                <w:sz w:val="28"/>
                <w:szCs w:val="28"/>
              </w:rPr>
              <w:t>Nature of Interest</w:t>
            </w:r>
          </w:p>
        </w:tc>
        <w:tc>
          <w:tcPr>
            <w:tcW w:w="1215" w:type="dxa"/>
          </w:tcPr>
          <w:p w:rsidR="007066E9" w:rsidRPr="002A3644" w:rsidRDefault="007066E9">
            <w:pPr>
              <w:jc w:val="center"/>
              <w:rPr>
                <w:rFonts w:ascii="Arial" w:hAnsi="Arial" w:cs="Arial"/>
                <w:bCs/>
                <w:smallCaps w:val="0"/>
                <w:sz w:val="28"/>
                <w:szCs w:val="28"/>
              </w:rPr>
            </w:pPr>
            <w:r w:rsidRPr="002A3644">
              <w:rPr>
                <w:rFonts w:ascii="Arial" w:hAnsi="Arial" w:cs="Arial"/>
                <w:bCs/>
                <w:smallCaps w:val="0"/>
                <w:sz w:val="28"/>
                <w:szCs w:val="28"/>
              </w:rPr>
              <w:t>Paid (Y/N)</w:t>
            </w:r>
          </w:p>
        </w:tc>
      </w:tr>
      <w:tr w:rsidR="007066E9">
        <w:tblPrEx>
          <w:tblCellMar>
            <w:top w:w="0" w:type="dxa"/>
            <w:bottom w:w="0" w:type="dxa"/>
          </w:tblCellMar>
        </w:tblPrEx>
        <w:tc>
          <w:tcPr>
            <w:tcW w:w="2988" w:type="dxa"/>
          </w:tcPr>
          <w:p w:rsidR="007066E9" w:rsidRDefault="007066E9">
            <w:pPr>
              <w:rPr>
                <w:rFonts w:ascii="Arial" w:hAnsi="Arial" w:cs="Arial"/>
                <w:smallCaps w:val="0"/>
              </w:rPr>
            </w:pPr>
          </w:p>
          <w:p w:rsidR="007066E9" w:rsidRDefault="007066E9">
            <w:pPr>
              <w:rPr>
                <w:rFonts w:ascii="Arial" w:hAnsi="Arial" w:cs="Arial"/>
                <w:smallCaps w:val="0"/>
              </w:rPr>
            </w:pPr>
          </w:p>
          <w:p w:rsidR="007066E9" w:rsidRDefault="007066E9">
            <w:pPr>
              <w:rPr>
                <w:rFonts w:ascii="Arial" w:hAnsi="Arial" w:cs="Arial"/>
                <w:smallCaps w:val="0"/>
              </w:rPr>
            </w:pPr>
          </w:p>
          <w:p w:rsidR="007066E9" w:rsidRDefault="007066E9">
            <w:pPr>
              <w:rPr>
                <w:rFonts w:ascii="Arial" w:hAnsi="Arial" w:cs="Arial"/>
                <w:smallCaps w:val="0"/>
              </w:rPr>
            </w:pPr>
          </w:p>
          <w:p w:rsidR="007066E9" w:rsidRDefault="007066E9">
            <w:pPr>
              <w:rPr>
                <w:rFonts w:ascii="Arial" w:hAnsi="Arial" w:cs="Arial"/>
                <w:smallCaps w:val="0"/>
              </w:rPr>
            </w:pPr>
          </w:p>
          <w:p w:rsidR="007066E9" w:rsidRDefault="007066E9">
            <w:pPr>
              <w:rPr>
                <w:rFonts w:ascii="Arial" w:hAnsi="Arial" w:cs="Arial"/>
                <w:smallCaps w:val="0"/>
              </w:rPr>
            </w:pPr>
          </w:p>
          <w:p w:rsidR="007066E9" w:rsidRDefault="007066E9">
            <w:pPr>
              <w:rPr>
                <w:rFonts w:ascii="Arial" w:hAnsi="Arial" w:cs="Arial"/>
                <w:smallCaps w:val="0"/>
              </w:rPr>
            </w:pPr>
          </w:p>
          <w:p w:rsidR="007066E9" w:rsidRDefault="007066E9">
            <w:pPr>
              <w:rPr>
                <w:rFonts w:ascii="Arial" w:hAnsi="Arial" w:cs="Arial"/>
                <w:smallCaps w:val="0"/>
              </w:rPr>
            </w:pPr>
          </w:p>
          <w:p w:rsidR="007066E9" w:rsidRDefault="007066E9">
            <w:pPr>
              <w:rPr>
                <w:rFonts w:ascii="Arial" w:hAnsi="Arial" w:cs="Arial"/>
                <w:smallCaps w:val="0"/>
              </w:rPr>
            </w:pPr>
          </w:p>
          <w:p w:rsidR="007066E9" w:rsidRDefault="007066E9">
            <w:pPr>
              <w:rPr>
                <w:rFonts w:ascii="Arial" w:hAnsi="Arial" w:cs="Arial"/>
                <w:smallCaps w:val="0"/>
              </w:rPr>
            </w:pPr>
          </w:p>
          <w:p w:rsidR="007066E9" w:rsidRDefault="007066E9">
            <w:pPr>
              <w:rPr>
                <w:rFonts w:ascii="Arial" w:hAnsi="Arial" w:cs="Arial"/>
                <w:smallCaps w:val="0"/>
              </w:rPr>
            </w:pPr>
          </w:p>
          <w:p w:rsidR="007066E9" w:rsidRDefault="007066E9">
            <w:pPr>
              <w:rPr>
                <w:rFonts w:ascii="Arial" w:hAnsi="Arial" w:cs="Arial"/>
                <w:smallCaps w:val="0"/>
              </w:rPr>
            </w:pPr>
          </w:p>
          <w:p w:rsidR="007066E9" w:rsidRDefault="007066E9">
            <w:pPr>
              <w:rPr>
                <w:rFonts w:ascii="Arial" w:hAnsi="Arial" w:cs="Arial"/>
                <w:smallCaps w:val="0"/>
              </w:rPr>
            </w:pPr>
          </w:p>
        </w:tc>
        <w:tc>
          <w:tcPr>
            <w:tcW w:w="6057" w:type="dxa"/>
          </w:tcPr>
          <w:p w:rsidR="007066E9" w:rsidRDefault="007066E9">
            <w:pPr>
              <w:pStyle w:val="NormalWeb"/>
              <w:spacing w:before="0" w:beforeAutospacing="0" w:after="0" w:afterAutospacing="0"/>
              <w:rPr>
                <w:rFonts w:ascii="Arial" w:eastAsia="Times New Roman" w:hAnsi="Arial" w:cs="Arial"/>
              </w:rPr>
            </w:pPr>
          </w:p>
        </w:tc>
        <w:tc>
          <w:tcPr>
            <w:tcW w:w="1215" w:type="dxa"/>
          </w:tcPr>
          <w:p w:rsidR="007066E9" w:rsidRDefault="007066E9">
            <w:pPr>
              <w:rPr>
                <w:rFonts w:ascii="Arial" w:hAnsi="Arial" w:cs="Arial"/>
                <w:smallCaps w:val="0"/>
              </w:rPr>
            </w:pPr>
          </w:p>
        </w:tc>
      </w:tr>
    </w:tbl>
    <w:p w:rsidR="007066E9" w:rsidRDefault="007066E9">
      <w:pPr>
        <w:rPr>
          <w:rFonts w:ascii="Arial" w:hAnsi="Arial" w:cs="Arial"/>
          <w:smallCaps w:val="0"/>
        </w:rPr>
      </w:pPr>
    </w:p>
    <w:p w:rsidR="007066E9" w:rsidRDefault="007066E9">
      <w:pPr>
        <w:rPr>
          <w:rFonts w:ascii="Arial" w:hAnsi="Arial" w:cs="Arial"/>
          <w:smallCaps w:val="0"/>
        </w:rPr>
      </w:pPr>
      <w:r>
        <w:rPr>
          <w:rFonts w:ascii="Arial" w:hAnsi="Arial" w:cs="Arial"/>
          <w:smallCaps w:val="0"/>
        </w:rPr>
        <w:tab/>
      </w:r>
      <w:r>
        <w:rPr>
          <w:rFonts w:ascii="Arial" w:hAnsi="Arial" w:cs="Arial"/>
          <w:smallCaps w:val="0"/>
        </w:rPr>
        <w:tab/>
      </w:r>
      <w:r>
        <w:rPr>
          <w:rFonts w:ascii="Arial" w:hAnsi="Arial" w:cs="Arial"/>
          <w:smallCaps w:val="0"/>
        </w:rPr>
        <w:tab/>
      </w:r>
      <w:r>
        <w:rPr>
          <w:rFonts w:ascii="Arial" w:hAnsi="Arial" w:cs="Arial"/>
          <w:smallCaps w:val="0"/>
        </w:rPr>
        <w:tab/>
      </w:r>
      <w:r>
        <w:rPr>
          <w:rFonts w:ascii="Arial" w:hAnsi="Arial" w:cs="Arial"/>
          <w:smallCaps w:val="0"/>
        </w:rPr>
        <w:tab/>
      </w:r>
      <w:r>
        <w:rPr>
          <w:rFonts w:ascii="Arial" w:hAnsi="Arial" w:cs="Arial"/>
          <w:smallCaps w:val="0"/>
        </w:rPr>
        <w:tab/>
      </w:r>
    </w:p>
    <w:p w:rsidR="007066E9" w:rsidRDefault="007066E9">
      <w:pPr>
        <w:pStyle w:val="BodyText"/>
        <w:rPr>
          <w:rFonts w:ascii="Arial" w:hAnsi="Arial" w:cs="Arial"/>
          <w:sz w:val="28"/>
          <w:szCs w:val="28"/>
        </w:rPr>
      </w:pPr>
    </w:p>
    <w:p w:rsidR="007066E9" w:rsidRPr="002A3644" w:rsidRDefault="007066E9">
      <w:pPr>
        <w:pStyle w:val="BodyText"/>
        <w:rPr>
          <w:rFonts w:ascii="Arial" w:hAnsi="Arial" w:cs="Arial"/>
        </w:rPr>
      </w:pPr>
      <w:r w:rsidRPr="002A3644">
        <w:rPr>
          <w:rFonts w:ascii="Arial" w:hAnsi="Arial" w:cs="Arial"/>
        </w:rPr>
        <w:t xml:space="preserve">I declare the above information, to my knowledge, represents all information that may potentially compromise my impartiality as a member of school staff/governor.                                                   </w:t>
      </w:r>
    </w:p>
    <w:p w:rsidR="007066E9" w:rsidRPr="002A3644" w:rsidRDefault="007066E9">
      <w:pPr>
        <w:pStyle w:val="BodyText"/>
        <w:rPr>
          <w:rFonts w:ascii="Arial" w:hAnsi="Arial" w:cs="Arial"/>
          <w:b w:val="0"/>
        </w:rPr>
      </w:pPr>
    </w:p>
    <w:p w:rsidR="007066E9" w:rsidRPr="002A3644" w:rsidRDefault="007066E9">
      <w:pPr>
        <w:pStyle w:val="BodyText"/>
        <w:rPr>
          <w:rFonts w:ascii="Arial" w:hAnsi="Arial" w:cs="Arial"/>
          <w:b w:val="0"/>
        </w:rPr>
      </w:pPr>
      <w:r w:rsidRPr="002A3644">
        <w:rPr>
          <w:rFonts w:ascii="Arial" w:hAnsi="Arial" w:cs="Arial"/>
          <w:b w:val="0"/>
        </w:rPr>
        <w:t xml:space="preserve">Signed________________________     </w:t>
      </w:r>
      <w:r w:rsidRPr="002A3644">
        <w:rPr>
          <w:rFonts w:ascii="Arial" w:hAnsi="Arial" w:cs="Arial"/>
          <w:b w:val="0"/>
        </w:rPr>
        <w:tab/>
        <w:t xml:space="preserve">                                  </w:t>
      </w:r>
    </w:p>
    <w:p w:rsidR="00CA7DC7" w:rsidRDefault="007066E9">
      <w:pPr>
        <w:pStyle w:val="BodyText"/>
        <w:rPr>
          <w:rFonts w:ascii="Arial" w:hAnsi="Arial" w:cs="Arial"/>
        </w:rPr>
      </w:pPr>
      <w:r w:rsidRPr="002A3644">
        <w:rPr>
          <w:rFonts w:ascii="Arial" w:hAnsi="Arial" w:cs="Arial"/>
          <w:b w:val="0"/>
          <w:bCs w:val="0"/>
        </w:rPr>
        <w:t>Date    ____________</w:t>
      </w:r>
      <w:r w:rsidRPr="002A3644">
        <w:rPr>
          <w:rFonts w:ascii="Arial" w:hAnsi="Arial" w:cs="Arial"/>
        </w:rPr>
        <w:t xml:space="preserve">                                                         </w:t>
      </w:r>
      <w:r w:rsidRPr="002A3644">
        <w:rPr>
          <w:rFonts w:ascii="Arial" w:hAnsi="Arial" w:cs="Arial"/>
        </w:rPr>
        <w:tab/>
      </w:r>
      <w:r w:rsidRPr="002A3644">
        <w:rPr>
          <w:rFonts w:ascii="Arial" w:hAnsi="Arial" w:cs="Arial"/>
        </w:rPr>
        <w:tab/>
      </w:r>
      <w:r w:rsidRPr="002A3644">
        <w:rPr>
          <w:rFonts w:ascii="Arial" w:hAnsi="Arial" w:cs="Arial"/>
        </w:rPr>
        <w:tab/>
        <w:t xml:space="preserve">  </w:t>
      </w:r>
      <w:r w:rsidRPr="002A3644">
        <w:rPr>
          <w:rFonts w:ascii="Arial" w:hAnsi="Arial" w:cs="Arial"/>
        </w:rPr>
        <w:tab/>
      </w:r>
      <w:r w:rsidRPr="002A3644">
        <w:rPr>
          <w:rFonts w:ascii="Arial" w:hAnsi="Arial" w:cs="Arial"/>
        </w:rPr>
        <w:tab/>
      </w:r>
      <w:r w:rsidRPr="002A3644">
        <w:rPr>
          <w:rFonts w:ascii="Arial" w:hAnsi="Arial" w:cs="Arial"/>
        </w:rPr>
        <w:tab/>
      </w:r>
      <w:r w:rsidRPr="002A3644">
        <w:rPr>
          <w:rFonts w:ascii="Arial" w:hAnsi="Arial" w:cs="Arial"/>
        </w:rPr>
        <w:tab/>
      </w:r>
    </w:p>
    <w:p w:rsidR="00CA7DC7" w:rsidRDefault="00CA7DC7">
      <w:pPr>
        <w:pStyle w:val="BodyText"/>
        <w:rPr>
          <w:rFonts w:ascii="Arial" w:hAnsi="Arial" w:cs="Arial"/>
        </w:rPr>
      </w:pPr>
    </w:p>
    <w:p w:rsidR="007066E9" w:rsidRDefault="00CA7DC7">
      <w:pPr>
        <w:pStyle w:val="BodyText"/>
        <w:rPr>
          <w:rFonts w:ascii="Arial" w:hAnsi="Arial" w:cs="Arial"/>
          <w:sz w:val="28"/>
          <w:szCs w:val="28"/>
        </w:rPr>
      </w:pPr>
      <w:r>
        <w:rPr>
          <w:rFonts w:ascii="Arial" w:hAnsi="Arial" w:cs="Arial"/>
        </w:rPr>
        <w:tab/>
      </w:r>
      <w:r>
        <w:rPr>
          <w:rFonts w:ascii="Arial" w:hAnsi="Arial" w:cs="Arial"/>
        </w:rPr>
        <w:tab/>
      </w:r>
      <w:r>
        <w:rPr>
          <w:rFonts w:ascii="Arial" w:hAnsi="Arial" w:cs="Arial"/>
        </w:rPr>
        <w:tab/>
      </w:r>
      <w:r w:rsidR="007066E9" w:rsidRPr="002A3644">
        <w:rPr>
          <w:rFonts w:ascii="Arial" w:hAnsi="Arial" w:cs="Arial"/>
        </w:rPr>
        <w:tab/>
      </w:r>
      <w:r w:rsidR="007066E9">
        <w:rPr>
          <w:rFonts w:ascii="Arial" w:hAnsi="Arial" w:cs="Arial"/>
        </w:rPr>
        <w:tab/>
      </w:r>
      <w:r w:rsidR="007066E9">
        <w:rPr>
          <w:rFonts w:ascii="Arial" w:hAnsi="Arial" w:cs="Arial"/>
        </w:rPr>
        <w:tab/>
      </w:r>
      <w:r w:rsidR="007066E9">
        <w:rPr>
          <w:rFonts w:ascii="Arial" w:hAnsi="Arial" w:cs="Arial"/>
        </w:rPr>
        <w:tab/>
      </w:r>
      <w:r w:rsidR="007066E9">
        <w:rPr>
          <w:rFonts w:ascii="Arial" w:hAnsi="Arial" w:cs="Arial"/>
        </w:rPr>
        <w:tab/>
      </w:r>
      <w:r w:rsidR="007066E9">
        <w:rPr>
          <w:rFonts w:ascii="Arial" w:hAnsi="Arial" w:cs="Arial"/>
        </w:rPr>
        <w:tab/>
      </w:r>
      <w:r w:rsidR="007066E9">
        <w:rPr>
          <w:rFonts w:ascii="Arial" w:hAnsi="Arial" w:cs="Arial"/>
        </w:rPr>
        <w:tab/>
      </w:r>
      <w:r w:rsidR="00FD7DD8">
        <w:rPr>
          <w:rFonts w:ascii="Arial" w:hAnsi="Arial" w:cs="Arial"/>
          <w:b w:val="0"/>
          <w:noProof/>
          <w:sz w:val="28"/>
          <w:szCs w:val="28"/>
          <w:lang w:eastAsia="en-GB"/>
        </w:rPr>
        <w:drawing>
          <wp:inline distT="0" distB="0" distL="0" distR="0">
            <wp:extent cx="1428750" cy="828675"/>
            <wp:effectExtent l="19050" t="0" r="0" b="0"/>
            <wp:docPr id="1" name="Picture 1" descr="logo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50"/>
                    <pic:cNvPicPr>
                      <a:picLocks noChangeAspect="1" noChangeArrowheads="1"/>
                    </pic:cNvPicPr>
                  </pic:nvPicPr>
                  <pic:blipFill>
                    <a:blip r:embed="rId7"/>
                    <a:srcRect/>
                    <a:stretch>
                      <a:fillRect/>
                    </a:stretch>
                  </pic:blipFill>
                  <pic:spPr bwMode="auto">
                    <a:xfrm>
                      <a:off x="0" y="0"/>
                      <a:ext cx="1428750" cy="828675"/>
                    </a:xfrm>
                    <a:prstGeom prst="rect">
                      <a:avLst/>
                    </a:prstGeom>
                    <a:noFill/>
                    <a:ln w="9525">
                      <a:noFill/>
                      <a:miter lim="800000"/>
                      <a:headEnd/>
                      <a:tailEnd/>
                    </a:ln>
                  </pic:spPr>
                </pic:pic>
              </a:graphicData>
            </a:graphic>
          </wp:inline>
        </w:drawing>
      </w:r>
    </w:p>
    <w:p w:rsidR="00CA7DC7" w:rsidRDefault="00CA7DC7" w:rsidP="00CA7DC7">
      <w:pPr>
        <w:pStyle w:val="Bulletsround"/>
        <w:numPr>
          <w:ilvl w:val="0"/>
          <w:numId w:val="0"/>
        </w:numPr>
        <w:rPr>
          <w:rFonts w:ascii="Arial" w:hAnsi="Arial" w:cs="Arial"/>
          <w:sz w:val="22"/>
        </w:rPr>
      </w:pPr>
    </w:p>
    <w:p w:rsidR="00CA7DC7" w:rsidRDefault="006F2726" w:rsidP="00CA7DC7">
      <w:pPr>
        <w:pStyle w:val="Bulletsround"/>
        <w:numPr>
          <w:ilvl w:val="0"/>
          <w:numId w:val="0"/>
        </w:numPr>
        <w:rPr>
          <w:rFonts w:ascii="Arial" w:hAnsi="Arial" w:cs="Arial"/>
          <w:sz w:val="22"/>
        </w:rPr>
      </w:pPr>
      <w:r>
        <w:rPr>
          <w:rFonts w:ascii="Arial" w:hAnsi="Arial" w:cs="Arial"/>
          <w:sz w:val="22"/>
        </w:rPr>
        <w:lastRenderedPageBreak/>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rPr>
        <w:t>Annex A</w:t>
      </w:r>
    </w:p>
    <w:p w:rsidR="006F2726" w:rsidRPr="006F2726" w:rsidRDefault="006F2726" w:rsidP="006F2726">
      <w:pPr>
        <w:pStyle w:val="Heading1"/>
        <w:jc w:val="center"/>
        <w:rPr>
          <w:rFonts w:ascii="Arial" w:hAnsi="Arial" w:cs="Arial"/>
          <w:sz w:val="40"/>
        </w:rPr>
      </w:pPr>
      <w:r>
        <w:rPr>
          <w:rFonts w:ascii="Arial" w:hAnsi="Arial" w:cs="Arial"/>
          <w:sz w:val="40"/>
        </w:rPr>
        <w:tab/>
      </w:r>
      <w:r w:rsidR="002A3644">
        <w:rPr>
          <w:rFonts w:ascii="Arial" w:hAnsi="Arial" w:cs="Arial"/>
          <w:sz w:val="40"/>
        </w:rPr>
        <w:t>GOVERNORS</w:t>
      </w:r>
    </w:p>
    <w:p w:rsidR="009303FC" w:rsidRDefault="009303FC" w:rsidP="009303FC">
      <w:pPr>
        <w:pStyle w:val="Heading1"/>
        <w:jc w:val="center"/>
        <w:rPr>
          <w:rFonts w:ascii="Arial" w:hAnsi="Arial" w:cs="Arial"/>
          <w:sz w:val="40"/>
        </w:rPr>
      </w:pPr>
      <w:r>
        <w:rPr>
          <w:rFonts w:ascii="Arial" w:hAnsi="Arial" w:cs="Arial"/>
          <w:sz w:val="40"/>
        </w:rPr>
        <w:t>Register of Interests</w:t>
      </w:r>
    </w:p>
    <w:p w:rsidR="009303FC" w:rsidRDefault="004B6255" w:rsidP="009303FC">
      <w:pPr>
        <w:pStyle w:val="Heading1"/>
        <w:jc w:val="center"/>
        <w:rPr>
          <w:rFonts w:ascii="Arial" w:hAnsi="Arial" w:cs="Arial"/>
          <w:b w:val="0"/>
          <w:bCs/>
          <w:sz w:val="48"/>
        </w:rPr>
      </w:pPr>
      <w:r>
        <w:rPr>
          <w:rFonts w:ascii="Arial" w:hAnsi="Arial" w:cs="Arial"/>
          <w:b w:val="0"/>
          <w:bCs/>
          <w:sz w:val="40"/>
        </w:rPr>
        <w:t>Ursuline High School</w:t>
      </w:r>
    </w:p>
    <w:p w:rsidR="009303FC" w:rsidRDefault="009303FC" w:rsidP="009303FC">
      <w:pPr>
        <w:rPr>
          <w:rFonts w:ascii="Arial" w:hAnsi="Arial" w:cs="Arial"/>
          <w:smallCaps w:val="0"/>
          <w:sz w:val="36"/>
        </w:rPr>
      </w:pPr>
    </w:p>
    <w:p w:rsidR="009303FC" w:rsidRDefault="009303FC" w:rsidP="009303FC">
      <w:pPr>
        <w:rPr>
          <w:rFonts w:ascii="Arial" w:hAnsi="Arial" w:cs="Arial"/>
          <w:smallCaps w:val="0"/>
          <w:sz w:val="22"/>
        </w:rPr>
      </w:pPr>
      <w:r>
        <w:rPr>
          <w:rFonts w:ascii="Arial" w:hAnsi="Arial" w:cs="Arial"/>
          <w:smallCaps w:val="0"/>
          <w:sz w:val="22"/>
        </w:rPr>
        <w:t xml:space="preserve">In the interests of transparency and accountability, all staff and governors are required to register </w:t>
      </w:r>
      <w:r>
        <w:rPr>
          <w:rFonts w:ascii="Arial" w:hAnsi="Arial" w:cs="Arial"/>
          <w:b/>
          <w:bCs/>
          <w:smallCaps w:val="0"/>
          <w:sz w:val="22"/>
        </w:rPr>
        <w:t>in advance</w:t>
      </w:r>
      <w:r>
        <w:rPr>
          <w:rFonts w:ascii="Arial" w:hAnsi="Arial" w:cs="Arial"/>
          <w:smallCaps w:val="0"/>
          <w:sz w:val="22"/>
        </w:rPr>
        <w:t xml:space="preserve"> interests that are capable of causing conflicts. </w:t>
      </w:r>
    </w:p>
    <w:p w:rsidR="009303FC" w:rsidRDefault="009303FC" w:rsidP="009303FC">
      <w:pPr>
        <w:rPr>
          <w:rFonts w:ascii="Arial" w:hAnsi="Arial" w:cs="Arial"/>
          <w:smallCaps w:val="0"/>
          <w:sz w:val="22"/>
        </w:rPr>
      </w:pPr>
    </w:p>
    <w:p w:rsidR="009303FC" w:rsidRDefault="009303FC" w:rsidP="009303FC">
      <w:pPr>
        <w:rPr>
          <w:rFonts w:ascii="Arial" w:hAnsi="Arial" w:cs="Arial"/>
          <w:smallCaps w:val="0"/>
          <w:sz w:val="22"/>
        </w:rPr>
      </w:pPr>
      <w:r>
        <w:rPr>
          <w:rFonts w:ascii="Arial" w:hAnsi="Arial" w:cs="Arial"/>
          <w:smallCaps w:val="0"/>
          <w:sz w:val="22"/>
        </w:rPr>
        <w:t>Staff and governors must regard themselves as having a personal interest in any matter if that matter directly relates to, or impacts on, their interests or any decision they are asked to take that would affect the well-being or financial position of themselves, a relative or close friend.</w:t>
      </w:r>
    </w:p>
    <w:p w:rsidR="009303FC" w:rsidRDefault="009303FC" w:rsidP="009303FC">
      <w:pPr>
        <w:rPr>
          <w:rFonts w:ascii="Arial" w:hAnsi="Arial" w:cs="Arial"/>
          <w:smallCaps w:val="0"/>
          <w:sz w:val="22"/>
        </w:rPr>
      </w:pPr>
    </w:p>
    <w:p w:rsidR="009303FC" w:rsidRDefault="009303FC" w:rsidP="009303FC">
      <w:pPr>
        <w:pStyle w:val="BodyText2"/>
        <w:rPr>
          <w:rFonts w:ascii="Arial" w:hAnsi="Arial" w:cs="Arial"/>
        </w:rPr>
      </w:pPr>
      <w:r>
        <w:rPr>
          <w:rFonts w:ascii="Arial" w:hAnsi="Arial" w:cs="Arial"/>
        </w:rPr>
        <w:t xml:space="preserve">Full details of the school’s </w:t>
      </w:r>
      <w:r>
        <w:rPr>
          <w:rFonts w:ascii="Arial" w:hAnsi="Arial" w:cs="Arial"/>
          <w:b/>
          <w:bCs/>
        </w:rPr>
        <w:t>Policy on Declaration of Interests for Staff and Governors</w:t>
      </w:r>
      <w:r>
        <w:rPr>
          <w:rFonts w:ascii="Arial" w:hAnsi="Arial" w:cs="Arial"/>
        </w:rPr>
        <w:t xml:space="preserve"> is available for inspection from the school office.</w:t>
      </w:r>
    </w:p>
    <w:p w:rsidR="009303FC" w:rsidRDefault="009303FC" w:rsidP="009303FC">
      <w:pPr>
        <w:rPr>
          <w:rFonts w:ascii="Arial" w:hAnsi="Arial" w:cs="Arial"/>
          <w:smallCaps w:val="0"/>
          <w:sz w:val="22"/>
        </w:rPr>
      </w:pPr>
    </w:p>
    <w:p w:rsidR="009303FC" w:rsidRDefault="009303FC" w:rsidP="009303FC">
      <w:pPr>
        <w:rPr>
          <w:rFonts w:ascii="Arial" w:hAnsi="Arial" w:cs="Arial"/>
          <w:b/>
          <w:smallCaps w:val="0"/>
        </w:rPr>
      </w:pPr>
      <w:r>
        <w:rPr>
          <w:rFonts w:ascii="Arial" w:hAnsi="Arial" w:cs="Arial"/>
          <w:b/>
          <w:smallCaps w:val="0"/>
        </w:rPr>
        <w:t>Name:</w:t>
      </w:r>
    </w:p>
    <w:p w:rsidR="009303FC" w:rsidRDefault="009303FC" w:rsidP="009303FC">
      <w:pPr>
        <w:rPr>
          <w:rFonts w:ascii="Arial" w:hAnsi="Arial" w:cs="Arial"/>
          <w:b/>
          <w:smallCaps w:val="0"/>
        </w:rPr>
      </w:pPr>
    </w:p>
    <w:p w:rsidR="009303FC" w:rsidRDefault="009303FC" w:rsidP="009303FC">
      <w:pPr>
        <w:pStyle w:val="BodyText"/>
        <w:rPr>
          <w:rFonts w:ascii="Arial" w:hAnsi="Arial" w:cs="Arial"/>
          <w:bCs w:val="0"/>
        </w:rPr>
      </w:pPr>
      <w:r>
        <w:rPr>
          <w:rFonts w:ascii="Arial" w:hAnsi="Arial" w:cs="Arial"/>
          <w:bCs w:val="0"/>
        </w:rPr>
        <w:t>Position:</w:t>
      </w:r>
    </w:p>
    <w:p w:rsidR="009303FC" w:rsidRDefault="009303FC" w:rsidP="009303FC">
      <w:pPr>
        <w:pStyle w:val="BodyText"/>
        <w:rPr>
          <w:rFonts w:ascii="Arial" w:hAnsi="Arial" w:cs="Arial"/>
          <w:bCs w:val="0"/>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3"/>
        <w:gridCol w:w="3260"/>
        <w:gridCol w:w="3828"/>
        <w:gridCol w:w="992"/>
      </w:tblGrid>
      <w:tr w:rsidR="009303FC" w:rsidRPr="002A3644" w:rsidTr="00D15A7D">
        <w:tc>
          <w:tcPr>
            <w:tcW w:w="2023" w:type="dxa"/>
          </w:tcPr>
          <w:p w:rsidR="002A3644" w:rsidRPr="002A3644" w:rsidRDefault="002A3644" w:rsidP="002A3644">
            <w:pPr>
              <w:rPr>
                <w:rFonts w:ascii="Arial" w:hAnsi="Arial" w:cs="Arial"/>
                <w:smallCaps w:val="0"/>
                <w:sz w:val="28"/>
                <w:szCs w:val="28"/>
              </w:rPr>
            </w:pPr>
            <w:r w:rsidRPr="002A3644">
              <w:rPr>
                <w:rFonts w:ascii="Arial" w:hAnsi="Arial" w:cs="Arial"/>
                <w:smallCaps w:val="0"/>
                <w:sz w:val="28"/>
                <w:szCs w:val="28"/>
              </w:rPr>
              <w:t xml:space="preserve">Business/ Pecuniary Interests </w:t>
            </w:r>
          </w:p>
          <w:p w:rsidR="002A3644" w:rsidRPr="002A3644" w:rsidRDefault="002A3644" w:rsidP="002A3644">
            <w:pPr>
              <w:rPr>
                <w:rFonts w:ascii="Arial" w:hAnsi="Arial" w:cs="Arial"/>
                <w:smallCaps w:val="0"/>
                <w:sz w:val="28"/>
                <w:szCs w:val="28"/>
              </w:rPr>
            </w:pPr>
          </w:p>
          <w:p w:rsidR="002A3644" w:rsidRPr="002A3644" w:rsidRDefault="002A3644" w:rsidP="002A3644">
            <w:pPr>
              <w:rPr>
                <w:rFonts w:ascii="Arial" w:hAnsi="Arial" w:cs="Arial"/>
                <w:smallCaps w:val="0"/>
                <w:sz w:val="28"/>
                <w:szCs w:val="28"/>
              </w:rPr>
            </w:pPr>
          </w:p>
          <w:p w:rsidR="002A3644" w:rsidRPr="002A3644" w:rsidRDefault="002A3644" w:rsidP="002A3644">
            <w:pPr>
              <w:rPr>
                <w:rFonts w:ascii="Arial" w:hAnsi="Arial" w:cs="Arial"/>
                <w:smallCaps w:val="0"/>
                <w:sz w:val="28"/>
                <w:szCs w:val="28"/>
              </w:rPr>
            </w:pPr>
          </w:p>
          <w:p w:rsidR="009303FC" w:rsidRPr="002A3644" w:rsidRDefault="009303FC" w:rsidP="00D15A7D">
            <w:pPr>
              <w:rPr>
                <w:rFonts w:ascii="Arial" w:hAnsi="Arial" w:cs="Arial"/>
                <w:sz w:val="28"/>
                <w:szCs w:val="28"/>
              </w:rPr>
            </w:pPr>
          </w:p>
        </w:tc>
        <w:tc>
          <w:tcPr>
            <w:tcW w:w="3260" w:type="dxa"/>
          </w:tcPr>
          <w:p w:rsidR="002A3644" w:rsidRPr="002A3644" w:rsidRDefault="002A3644" w:rsidP="002A3644">
            <w:pPr>
              <w:rPr>
                <w:rFonts w:ascii="Arial" w:hAnsi="Arial" w:cs="Arial"/>
                <w:smallCaps w:val="0"/>
                <w:sz w:val="28"/>
                <w:szCs w:val="28"/>
              </w:rPr>
            </w:pPr>
            <w:r w:rsidRPr="002A3644">
              <w:rPr>
                <w:rFonts w:ascii="Arial" w:hAnsi="Arial" w:cs="Arial"/>
                <w:smallCaps w:val="0"/>
                <w:sz w:val="28"/>
                <w:szCs w:val="28"/>
              </w:rPr>
              <w:t xml:space="preserve">Details of Governance Roles In Other Educational Establishment </w:t>
            </w:r>
          </w:p>
          <w:p w:rsidR="009303FC" w:rsidRPr="002A3644" w:rsidRDefault="009303FC" w:rsidP="00D15A7D">
            <w:pPr>
              <w:rPr>
                <w:rFonts w:ascii="Arial" w:hAnsi="Arial" w:cs="Arial"/>
                <w:sz w:val="28"/>
                <w:szCs w:val="28"/>
              </w:rPr>
            </w:pPr>
          </w:p>
        </w:tc>
        <w:tc>
          <w:tcPr>
            <w:tcW w:w="3828" w:type="dxa"/>
          </w:tcPr>
          <w:p w:rsidR="002A3644" w:rsidRPr="002A3644" w:rsidRDefault="002A3644" w:rsidP="002A3644">
            <w:pPr>
              <w:rPr>
                <w:rFonts w:ascii="Arial" w:hAnsi="Arial" w:cs="Arial"/>
                <w:smallCaps w:val="0"/>
                <w:sz w:val="28"/>
                <w:szCs w:val="28"/>
              </w:rPr>
            </w:pPr>
            <w:r w:rsidRPr="002A3644">
              <w:rPr>
                <w:rFonts w:ascii="Arial" w:hAnsi="Arial" w:cs="Arial"/>
                <w:smallCaps w:val="0"/>
                <w:sz w:val="28"/>
                <w:szCs w:val="28"/>
              </w:rPr>
              <w:t>Material Interest Arising From R</w:t>
            </w:r>
            <w:r w:rsidR="006F2726">
              <w:rPr>
                <w:rFonts w:ascii="Arial" w:hAnsi="Arial" w:cs="Arial"/>
                <w:smallCaps w:val="0"/>
                <w:sz w:val="28"/>
                <w:szCs w:val="28"/>
              </w:rPr>
              <w:t>elationships Between Governors and Between Governors &amp;</w:t>
            </w:r>
            <w:r w:rsidRPr="002A3644">
              <w:rPr>
                <w:rFonts w:ascii="Arial" w:hAnsi="Arial" w:cs="Arial"/>
                <w:smallCaps w:val="0"/>
                <w:sz w:val="28"/>
                <w:szCs w:val="28"/>
              </w:rPr>
              <w:t xml:space="preserve"> School Staff </w:t>
            </w:r>
          </w:p>
          <w:p w:rsidR="009303FC" w:rsidRPr="002A3644" w:rsidRDefault="009303FC" w:rsidP="002A3644">
            <w:pPr>
              <w:rPr>
                <w:rFonts w:ascii="Arial" w:hAnsi="Arial" w:cs="Arial"/>
                <w:sz w:val="28"/>
                <w:szCs w:val="28"/>
              </w:rPr>
            </w:pPr>
          </w:p>
          <w:p w:rsidR="002A3644" w:rsidRPr="002A3644" w:rsidRDefault="002A3644" w:rsidP="002A3644">
            <w:pPr>
              <w:rPr>
                <w:rFonts w:ascii="Arial" w:hAnsi="Arial" w:cs="Arial"/>
                <w:sz w:val="28"/>
                <w:szCs w:val="28"/>
              </w:rPr>
            </w:pPr>
          </w:p>
        </w:tc>
        <w:tc>
          <w:tcPr>
            <w:tcW w:w="992" w:type="dxa"/>
          </w:tcPr>
          <w:p w:rsidR="002A3644" w:rsidRPr="002A3644" w:rsidRDefault="002A3644" w:rsidP="002A3644">
            <w:pPr>
              <w:rPr>
                <w:rFonts w:ascii="Arial" w:hAnsi="Arial" w:cs="Arial"/>
                <w:smallCaps w:val="0"/>
                <w:sz w:val="28"/>
                <w:szCs w:val="28"/>
              </w:rPr>
            </w:pPr>
            <w:r w:rsidRPr="002A3644">
              <w:rPr>
                <w:rFonts w:ascii="Arial" w:hAnsi="Arial" w:cs="Arial"/>
                <w:smallCaps w:val="0"/>
                <w:sz w:val="28"/>
                <w:szCs w:val="28"/>
              </w:rPr>
              <w:t>Paid</w:t>
            </w:r>
          </w:p>
          <w:p w:rsidR="002A3644" w:rsidRPr="002A3644" w:rsidRDefault="002A3644" w:rsidP="002A3644">
            <w:pPr>
              <w:rPr>
                <w:rFonts w:ascii="Arial" w:hAnsi="Arial" w:cs="Arial"/>
                <w:smallCaps w:val="0"/>
                <w:sz w:val="28"/>
                <w:szCs w:val="28"/>
              </w:rPr>
            </w:pPr>
            <w:r w:rsidRPr="002A3644">
              <w:rPr>
                <w:rFonts w:ascii="Arial" w:hAnsi="Arial" w:cs="Arial"/>
                <w:smallCaps w:val="0"/>
                <w:sz w:val="28"/>
                <w:szCs w:val="28"/>
              </w:rPr>
              <w:t>(Y/N)</w:t>
            </w:r>
          </w:p>
          <w:p w:rsidR="002A3644" w:rsidRPr="002A3644" w:rsidRDefault="002A3644" w:rsidP="00D15A7D">
            <w:pPr>
              <w:rPr>
                <w:rFonts w:ascii="Arial" w:hAnsi="Arial" w:cs="Arial"/>
                <w:sz w:val="28"/>
                <w:szCs w:val="28"/>
              </w:rPr>
            </w:pPr>
          </w:p>
          <w:p w:rsidR="002A3644" w:rsidRPr="002A3644" w:rsidRDefault="002A3644" w:rsidP="00D15A7D">
            <w:pPr>
              <w:rPr>
                <w:rFonts w:ascii="Arial" w:hAnsi="Arial" w:cs="Arial"/>
                <w:sz w:val="28"/>
                <w:szCs w:val="28"/>
              </w:rPr>
            </w:pPr>
          </w:p>
          <w:p w:rsidR="009303FC" w:rsidRPr="002A3644" w:rsidRDefault="009303FC" w:rsidP="00D15A7D">
            <w:pPr>
              <w:rPr>
                <w:rFonts w:ascii="Arial" w:hAnsi="Arial" w:cs="Arial"/>
                <w:sz w:val="28"/>
                <w:szCs w:val="28"/>
              </w:rPr>
            </w:pPr>
          </w:p>
        </w:tc>
      </w:tr>
      <w:tr w:rsidR="009303FC" w:rsidTr="00D15A7D">
        <w:trPr>
          <w:trHeight w:val="2980"/>
        </w:trPr>
        <w:tc>
          <w:tcPr>
            <w:tcW w:w="2023" w:type="dxa"/>
          </w:tcPr>
          <w:p w:rsidR="009303FC" w:rsidRDefault="009303FC" w:rsidP="00D15A7D">
            <w:pPr>
              <w:pStyle w:val="NormalWeb"/>
              <w:spacing w:before="0" w:beforeAutospacing="0" w:after="0" w:afterAutospacing="0"/>
              <w:rPr>
                <w:rFonts w:ascii="Arial" w:eastAsia="Times New Roman" w:hAnsi="Arial" w:cs="Arial"/>
              </w:rPr>
            </w:pPr>
          </w:p>
        </w:tc>
        <w:tc>
          <w:tcPr>
            <w:tcW w:w="3260" w:type="dxa"/>
          </w:tcPr>
          <w:p w:rsidR="009303FC" w:rsidRDefault="009303FC" w:rsidP="00D15A7D">
            <w:pPr>
              <w:pStyle w:val="NormalWeb"/>
              <w:spacing w:before="0" w:beforeAutospacing="0" w:after="0" w:afterAutospacing="0"/>
              <w:rPr>
                <w:rFonts w:ascii="Arial" w:eastAsia="Times New Roman" w:hAnsi="Arial" w:cs="Arial"/>
              </w:rPr>
            </w:pPr>
          </w:p>
        </w:tc>
        <w:tc>
          <w:tcPr>
            <w:tcW w:w="3828" w:type="dxa"/>
          </w:tcPr>
          <w:p w:rsidR="009303FC" w:rsidRDefault="009303FC" w:rsidP="00D15A7D">
            <w:pPr>
              <w:pStyle w:val="NormalWeb"/>
              <w:spacing w:before="0" w:beforeAutospacing="0" w:after="0" w:afterAutospacing="0"/>
              <w:rPr>
                <w:rFonts w:ascii="Arial" w:eastAsia="Times New Roman" w:hAnsi="Arial" w:cs="Arial"/>
              </w:rPr>
            </w:pPr>
          </w:p>
        </w:tc>
        <w:tc>
          <w:tcPr>
            <w:tcW w:w="992" w:type="dxa"/>
          </w:tcPr>
          <w:p w:rsidR="009303FC" w:rsidRDefault="009303FC" w:rsidP="00D15A7D">
            <w:pPr>
              <w:rPr>
                <w:rFonts w:ascii="Arial" w:hAnsi="Arial" w:cs="Arial"/>
                <w:smallCaps w:val="0"/>
              </w:rPr>
            </w:pPr>
          </w:p>
        </w:tc>
      </w:tr>
    </w:tbl>
    <w:p w:rsidR="009303FC" w:rsidRDefault="009303FC" w:rsidP="009303FC">
      <w:pPr>
        <w:rPr>
          <w:rFonts w:ascii="Arial" w:hAnsi="Arial" w:cs="Arial"/>
          <w:sz w:val="28"/>
          <w:szCs w:val="28"/>
        </w:rPr>
      </w:pPr>
      <w:r>
        <w:rPr>
          <w:rFonts w:ascii="Arial" w:hAnsi="Arial" w:cs="Arial"/>
          <w:smallCaps w:val="0"/>
        </w:rPr>
        <w:tab/>
      </w:r>
      <w:r>
        <w:rPr>
          <w:rFonts w:ascii="Arial" w:hAnsi="Arial" w:cs="Arial"/>
          <w:smallCaps w:val="0"/>
        </w:rPr>
        <w:tab/>
      </w:r>
      <w:r>
        <w:rPr>
          <w:rFonts w:ascii="Arial" w:hAnsi="Arial" w:cs="Arial"/>
          <w:smallCaps w:val="0"/>
        </w:rPr>
        <w:tab/>
      </w:r>
      <w:r>
        <w:rPr>
          <w:rFonts w:ascii="Arial" w:hAnsi="Arial" w:cs="Arial"/>
          <w:smallCaps w:val="0"/>
        </w:rPr>
        <w:tab/>
      </w:r>
      <w:r>
        <w:rPr>
          <w:rFonts w:ascii="Arial" w:hAnsi="Arial" w:cs="Arial"/>
          <w:smallCaps w:val="0"/>
        </w:rPr>
        <w:tab/>
      </w:r>
      <w:r>
        <w:rPr>
          <w:rFonts w:ascii="Arial" w:hAnsi="Arial" w:cs="Arial"/>
          <w:smallCaps w:val="0"/>
        </w:rPr>
        <w:tab/>
      </w:r>
      <w:r>
        <w:rPr>
          <w:rFonts w:ascii="Arial" w:hAnsi="Arial" w:cs="Arial"/>
          <w:smallCaps w:val="0"/>
        </w:rPr>
        <w:tab/>
      </w:r>
    </w:p>
    <w:p w:rsidR="009303FC" w:rsidRPr="002A3644" w:rsidRDefault="009303FC" w:rsidP="009303FC">
      <w:pPr>
        <w:pStyle w:val="BodyText"/>
        <w:rPr>
          <w:rFonts w:ascii="Arial" w:hAnsi="Arial" w:cs="Arial"/>
        </w:rPr>
      </w:pPr>
      <w:r w:rsidRPr="002A3644">
        <w:rPr>
          <w:rFonts w:ascii="Arial" w:hAnsi="Arial" w:cs="Arial"/>
        </w:rPr>
        <w:t xml:space="preserve">I declare the above information, to my knowledge, represents all information that may potentially compromise my impartiality as a member of school staff/governor.                                                   </w:t>
      </w:r>
    </w:p>
    <w:p w:rsidR="009303FC" w:rsidRPr="002A3644" w:rsidRDefault="009303FC" w:rsidP="009303FC">
      <w:pPr>
        <w:pStyle w:val="BodyText"/>
        <w:rPr>
          <w:rFonts w:ascii="Arial" w:hAnsi="Arial" w:cs="Arial"/>
          <w:b w:val="0"/>
        </w:rPr>
      </w:pPr>
    </w:p>
    <w:p w:rsidR="002A3644" w:rsidRPr="002A3644" w:rsidRDefault="009303FC" w:rsidP="002A3644">
      <w:pPr>
        <w:pStyle w:val="BodyText"/>
        <w:rPr>
          <w:rFonts w:ascii="Arial" w:hAnsi="Arial" w:cs="Arial"/>
          <w:b w:val="0"/>
        </w:rPr>
      </w:pPr>
      <w:r w:rsidRPr="002A3644">
        <w:rPr>
          <w:rFonts w:ascii="Arial" w:hAnsi="Arial" w:cs="Arial"/>
          <w:b w:val="0"/>
        </w:rPr>
        <w:t>Signed</w:t>
      </w:r>
      <w:r w:rsidR="002A3644" w:rsidRPr="002A3644">
        <w:rPr>
          <w:rFonts w:ascii="Arial" w:hAnsi="Arial" w:cs="Arial"/>
          <w:b w:val="0"/>
        </w:rPr>
        <w:t xml:space="preserve"> </w:t>
      </w:r>
      <w:r w:rsidRPr="002A3644">
        <w:rPr>
          <w:rFonts w:ascii="Arial" w:hAnsi="Arial" w:cs="Arial"/>
          <w:b w:val="0"/>
        </w:rPr>
        <w:t xml:space="preserve">________________________    </w:t>
      </w:r>
    </w:p>
    <w:p w:rsidR="007066E9" w:rsidRPr="002A3644" w:rsidRDefault="002A3644" w:rsidP="002A3644">
      <w:pPr>
        <w:pStyle w:val="BodyText"/>
        <w:rPr>
          <w:rFonts w:ascii="Arial" w:hAnsi="Arial" w:cs="Arial"/>
          <w:b w:val="0"/>
        </w:rPr>
      </w:pPr>
      <w:r w:rsidRPr="002A3644">
        <w:rPr>
          <w:rFonts w:ascii="Arial" w:hAnsi="Arial" w:cs="Arial"/>
          <w:b w:val="0"/>
        </w:rPr>
        <w:t>Date</w:t>
      </w:r>
      <w:r w:rsidR="009303FC" w:rsidRPr="002A3644">
        <w:rPr>
          <w:rFonts w:ascii="Arial" w:hAnsi="Arial" w:cs="Arial"/>
          <w:b w:val="0"/>
        </w:rPr>
        <w:tab/>
      </w:r>
      <w:r w:rsidR="009303FC" w:rsidRPr="002A3644">
        <w:rPr>
          <w:rFonts w:ascii="Arial" w:hAnsi="Arial" w:cs="Arial"/>
          <w:b w:val="0"/>
          <w:bCs w:val="0"/>
        </w:rPr>
        <w:t xml:space="preserve"> ____________</w:t>
      </w:r>
      <w:r w:rsidR="009303FC" w:rsidRPr="002A3644">
        <w:rPr>
          <w:rFonts w:ascii="Arial" w:hAnsi="Arial" w:cs="Arial"/>
        </w:rPr>
        <w:t xml:space="preserve">                                                         </w:t>
      </w:r>
      <w:r w:rsidR="009303FC" w:rsidRPr="002A3644">
        <w:rPr>
          <w:rFonts w:ascii="Arial" w:hAnsi="Arial" w:cs="Arial"/>
        </w:rPr>
        <w:tab/>
      </w:r>
    </w:p>
    <w:p w:rsidR="007066E9" w:rsidRPr="002A3644" w:rsidRDefault="007066E9">
      <w:pPr>
        <w:rPr>
          <w:rFonts w:ascii="Arial" w:hAnsi="Arial" w:cs="Arial"/>
          <w:smallCaps w:val="0"/>
        </w:rPr>
      </w:pPr>
      <w:r w:rsidRPr="002A3644">
        <w:rPr>
          <w:rFonts w:ascii="Arial" w:hAnsi="Arial" w:cs="Arial"/>
        </w:rPr>
        <w:tab/>
      </w:r>
      <w:r w:rsidRPr="002A3644">
        <w:rPr>
          <w:rFonts w:ascii="Arial" w:hAnsi="Arial" w:cs="Arial"/>
        </w:rPr>
        <w:tab/>
      </w:r>
      <w:r w:rsidRPr="002A3644">
        <w:rPr>
          <w:rFonts w:ascii="Arial" w:hAnsi="Arial" w:cs="Arial"/>
        </w:rPr>
        <w:tab/>
      </w:r>
      <w:r w:rsidRPr="002A3644">
        <w:rPr>
          <w:rFonts w:ascii="Arial" w:hAnsi="Arial" w:cs="Arial"/>
        </w:rPr>
        <w:tab/>
      </w:r>
      <w:r w:rsidRPr="002A3644">
        <w:rPr>
          <w:rFonts w:ascii="Arial" w:hAnsi="Arial" w:cs="Arial"/>
        </w:rPr>
        <w:tab/>
      </w:r>
    </w:p>
    <w:p w:rsidR="007066E9" w:rsidRDefault="007066E9">
      <w:pPr>
        <w:rPr>
          <w:rFonts w:ascii="Arial" w:hAnsi="Arial" w:cs="Arial"/>
          <w:smallCaps w:val="0"/>
        </w:rPr>
      </w:pPr>
    </w:p>
    <w:p w:rsidR="002A3644" w:rsidRDefault="002A3644">
      <w:pPr>
        <w:rPr>
          <w:rFonts w:ascii="Arial" w:hAnsi="Arial" w:cs="Arial"/>
          <w:smallCaps w:val="0"/>
        </w:rPr>
      </w:pPr>
    </w:p>
    <w:p w:rsidR="002A3644" w:rsidRDefault="002A3644">
      <w:pPr>
        <w:rPr>
          <w:rFonts w:ascii="Arial" w:hAnsi="Arial" w:cs="Arial"/>
          <w:smallCaps w:val="0"/>
        </w:rPr>
      </w:pPr>
    </w:p>
    <w:p w:rsidR="002A3644" w:rsidRDefault="002A3644">
      <w:pPr>
        <w:rPr>
          <w:rFonts w:ascii="Arial" w:hAnsi="Arial" w:cs="Arial"/>
          <w:smallCaps w:val="0"/>
        </w:rPr>
      </w:pPr>
    </w:p>
    <w:p w:rsidR="002A3644" w:rsidRDefault="002A3644">
      <w:pPr>
        <w:rPr>
          <w:rFonts w:ascii="Arial" w:hAnsi="Arial" w:cs="Arial"/>
          <w:smallCaps w:val="0"/>
        </w:rPr>
      </w:pPr>
    </w:p>
    <w:p w:rsidR="002A3644" w:rsidRDefault="002A3644">
      <w:pPr>
        <w:rPr>
          <w:rFonts w:ascii="Arial" w:hAnsi="Arial" w:cs="Arial"/>
          <w:smallCaps w:val="0"/>
        </w:rPr>
      </w:pPr>
    </w:p>
    <w:p w:rsidR="007066E9" w:rsidRDefault="006F2726">
      <w:pPr>
        <w:pStyle w:val="Bulletsround"/>
        <w:numPr>
          <w:ilvl w:val="0"/>
          <w:numId w:val="0"/>
        </w:numPr>
        <w:rPr>
          <w:rFonts w:ascii="Arial" w:hAnsi="Arial" w:cs="Arial"/>
          <w:sz w:val="22"/>
        </w:rPr>
      </w:pPr>
      <w:r>
        <w:rPr>
          <w:rFonts w:ascii="Arial" w:hAnsi="Arial" w:cs="Arial"/>
          <w:sz w:val="22"/>
        </w:rPr>
        <w:lastRenderedPageBreak/>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rPr>
        <w:t>Annex A</w:t>
      </w:r>
    </w:p>
    <w:p w:rsidR="007066E9" w:rsidRDefault="007066E9">
      <w:pPr>
        <w:pStyle w:val="Bulletsround"/>
        <w:numPr>
          <w:ilvl w:val="0"/>
          <w:numId w:val="0"/>
        </w:numPr>
        <w:rPr>
          <w:rFonts w:ascii="Arial" w:hAnsi="Arial" w:cs="Arial"/>
          <w:sz w:val="22"/>
        </w:rPr>
      </w:pPr>
    </w:p>
    <w:p w:rsidR="009303FC" w:rsidRDefault="009303FC">
      <w:pPr>
        <w:pStyle w:val="Bulletsround"/>
        <w:numPr>
          <w:ilvl w:val="0"/>
          <w:numId w:val="0"/>
        </w:numPr>
        <w:rPr>
          <w:rFonts w:ascii="Arial" w:hAnsi="Arial" w:cs="Arial"/>
          <w:sz w:val="22"/>
        </w:rPr>
      </w:pPr>
    </w:p>
    <w:p w:rsidR="00814799" w:rsidRDefault="00814799">
      <w:pPr>
        <w:pStyle w:val="Bulletsround"/>
        <w:numPr>
          <w:ilvl w:val="0"/>
          <w:numId w:val="0"/>
        </w:numPr>
        <w:rPr>
          <w:rFonts w:ascii="Arial" w:hAnsi="Arial" w:cs="Arial"/>
          <w:sz w:val="22"/>
        </w:rPr>
      </w:pPr>
    </w:p>
    <w:p w:rsidR="007066E9" w:rsidRDefault="007066E9">
      <w:pPr>
        <w:pStyle w:val="Bulletsround"/>
        <w:numPr>
          <w:ilvl w:val="0"/>
          <w:numId w:val="0"/>
        </w:numPr>
        <w:rPr>
          <w:rFonts w:ascii="Arial" w:hAnsi="Arial" w:cs="Arial"/>
          <w:sz w:val="22"/>
        </w:rPr>
      </w:pPr>
      <w:r>
        <w:rPr>
          <w:rFonts w:ascii="Arial" w:hAnsi="Arial" w:cs="Arial"/>
          <w:sz w:val="22"/>
        </w:rPr>
        <w:t xml:space="preserve">‘Relative’ means spouse, partner, parent, step-parent, parent-in-law, son, daughter, step-son, step-daughter, child of a partner, brother, sister, grandparent, grandchild, uncle, aunt, nephew, niece, </w:t>
      </w:r>
      <w:r w:rsidR="002C00CD">
        <w:rPr>
          <w:rFonts w:ascii="Arial" w:hAnsi="Arial" w:cs="Arial"/>
          <w:sz w:val="22"/>
        </w:rPr>
        <w:t xml:space="preserve">cousin </w:t>
      </w:r>
      <w:r>
        <w:rPr>
          <w:rFonts w:ascii="Arial" w:hAnsi="Arial" w:cs="Arial"/>
          <w:sz w:val="22"/>
        </w:rPr>
        <w:t>or the spouse or partner of any of the preceding persons.  In relation to:</w:t>
      </w:r>
    </w:p>
    <w:p w:rsidR="007066E9" w:rsidRDefault="007066E9">
      <w:pPr>
        <w:ind w:left="540" w:hanging="540"/>
        <w:rPr>
          <w:rFonts w:ascii="Arial" w:hAnsi="Arial" w:cs="Arial"/>
          <w:smallCaps w:val="0"/>
        </w:rPr>
      </w:pPr>
    </w:p>
    <w:p w:rsidR="007066E9" w:rsidRDefault="007066E9">
      <w:pPr>
        <w:pStyle w:val="Bulletsround"/>
        <w:rPr>
          <w:rFonts w:ascii="Arial" w:hAnsi="Arial" w:cs="Arial"/>
          <w:sz w:val="22"/>
          <w:szCs w:val="22"/>
        </w:rPr>
      </w:pPr>
      <w:r>
        <w:rPr>
          <w:rFonts w:ascii="Arial" w:hAnsi="Arial" w:cs="Arial"/>
          <w:sz w:val="22"/>
          <w:szCs w:val="22"/>
        </w:rPr>
        <w:t>any employment or business carried on by such persons</w:t>
      </w:r>
    </w:p>
    <w:p w:rsidR="007066E9" w:rsidRDefault="007066E9">
      <w:pPr>
        <w:pStyle w:val="Bulletsround"/>
        <w:rPr>
          <w:rFonts w:ascii="Arial" w:hAnsi="Arial" w:cs="Arial"/>
          <w:sz w:val="22"/>
          <w:szCs w:val="22"/>
        </w:rPr>
      </w:pPr>
      <w:r>
        <w:rPr>
          <w:rFonts w:ascii="Arial" w:hAnsi="Arial" w:cs="Arial"/>
          <w:sz w:val="22"/>
          <w:szCs w:val="22"/>
        </w:rPr>
        <w:t xml:space="preserve">any organisation in which such persons have a beneficial interest </w:t>
      </w:r>
    </w:p>
    <w:p w:rsidR="007066E9" w:rsidRDefault="007066E9">
      <w:pPr>
        <w:pStyle w:val="Bulletsround"/>
        <w:rPr>
          <w:rFonts w:ascii="Arial" w:hAnsi="Arial" w:cs="Arial"/>
          <w:sz w:val="22"/>
          <w:szCs w:val="22"/>
        </w:rPr>
      </w:pPr>
      <w:r>
        <w:rPr>
          <w:rFonts w:ascii="Arial" w:hAnsi="Arial" w:cs="Arial"/>
          <w:sz w:val="22"/>
          <w:szCs w:val="22"/>
        </w:rPr>
        <w:t>any organisation in which such persons hold a position of general management.</w:t>
      </w:r>
    </w:p>
    <w:p w:rsidR="007066E9" w:rsidRDefault="007066E9">
      <w:pPr>
        <w:pStyle w:val="Bulletsround"/>
        <w:numPr>
          <w:ilvl w:val="0"/>
          <w:numId w:val="0"/>
        </w:numPr>
        <w:rPr>
          <w:rFonts w:ascii="Arial" w:hAnsi="Arial" w:cs="Arial"/>
          <w:smallCaps/>
          <w:sz w:val="22"/>
        </w:rPr>
      </w:pPr>
    </w:p>
    <w:p w:rsidR="007066E9" w:rsidRDefault="007066E9">
      <w:pPr>
        <w:autoSpaceDE w:val="0"/>
        <w:autoSpaceDN w:val="0"/>
        <w:adjustRightInd w:val="0"/>
        <w:spacing w:after="240"/>
        <w:rPr>
          <w:rFonts w:ascii="Arial" w:hAnsi="Arial" w:cs="Arial"/>
          <w:smallCaps w:val="0"/>
        </w:rPr>
      </w:pPr>
      <w:r>
        <w:rPr>
          <w:rFonts w:ascii="Arial" w:hAnsi="Arial" w:cs="Arial"/>
          <w:smallCaps w:val="0"/>
          <w:sz w:val="22"/>
        </w:rPr>
        <w:t xml:space="preserve">The following list illustrates specific situations where interests should be recorded: </w:t>
      </w:r>
      <w:r>
        <w:rPr>
          <w:rFonts w:ascii="Arial" w:hAnsi="Arial" w:cs="Arial"/>
          <w:smallCaps w:val="0"/>
        </w:rPr>
        <w:t xml:space="preserve">The following list illustrates specific situations where interests should be recorded: </w:t>
      </w:r>
    </w:p>
    <w:p w:rsidR="007066E9" w:rsidRDefault="007066E9">
      <w:pPr>
        <w:pStyle w:val="Bulletsround"/>
        <w:rPr>
          <w:rFonts w:ascii="Arial" w:hAnsi="Arial" w:cs="Arial"/>
          <w:sz w:val="22"/>
          <w:szCs w:val="22"/>
        </w:rPr>
      </w:pPr>
      <w:r>
        <w:rPr>
          <w:rFonts w:ascii="Arial" w:hAnsi="Arial" w:cs="Arial"/>
          <w:sz w:val="22"/>
          <w:szCs w:val="22"/>
        </w:rPr>
        <w:t>relevant securities which are not placed in a Blind Trust</w:t>
      </w:r>
    </w:p>
    <w:p w:rsidR="007066E9" w:rsidRDefault="007066E9">
      <w:pPr>
        <w:pStyle w:val="Bulletsround"/>
        <w:rPr>
          <w:rFonts w:ascii="Arial" w:hAnsi="Arial" w:cs="Arial"/>
          <w:sz w:val="22"/>
          <w:szCs w:val="22"/>
        </w:rPr>
      </w:pPr>
      <w:r>
        <w:rPr>
          <w:rFonts w:ascii="Arial" w:hAnsi="Arial" w:cs="Arial"/>
          <w:sz w:val="22"/>
          <w:szCs w:val="22"/>
        </w:rPr>
        <w:t xml:space="preserve">paid employment, office or profession </w:t>
      </w:r>
    </w:p>
    <w:p w:rsidR="007066E9" w:rsidRDefault="007066E9">
      <w:pPr>
        <w:pStyle w:val="Bulletsround"/>
        <w:rPr>
          <w:rFonts w:ascii="Arial" w:hAnsi="Arial" w:cs="Arial"/>
          <w:sz w:val="22"/>
          <w:szCs w:val="22"/>
        </w:rPr>
      </w:pPr>
      <w:r>
        <w:rPr>
          <w:rFonts w:ascii="Arial" w:hAnsi="Arial" w:cs="Arial"/>
          <w:sz w:val="22"/>
          <w:szCs w:val="22"/>
        </w:rPr>
        <w:t xml:space="preserve">paid employment, office or profession of relatives, other regular significant sources of payment from an organisation or an investment which might be considered relevant </w:t>
      </w:r>
    </w:p>
    <w:p w:rsidR="007066E9" w:rsidRDefault="007066E9">
      <w:pPr>
        <w:pStyle w:val="Bulletsround"/>
        <w:rPr>
          <w:rFonts w:ascii="Arial" w:hAnsi="Arial" w:cs="Arial"/>
          <w:sz w:val="22"/>
          <w:szCs w:val="22"/>
        </w:rPr>
      </w:pPr>
      <w:r>
        <w:rPr>
          <w:rFonts w:ascii="Arial" w:hAnsi="Arial" w:cs="Arial"/>
          <w:sz w:val="22"/>
          <w:szCs w:val="22"/>
        </w:rPr>
        <w:t>directorships, whether paid or not, of any organisation</w:t>
      </w:r>
    </w:p>
    <w:p w:rsidR="007066E9" w:rsidRDefault="007066E9">
      <w:pPr>
        <w:pStyle w:val="Bulletsround"/>
        <w:widowControl w:val="0"/>
        <w:rPr>
          <w:rFonts w:ascii="Arial" w:hAnsi="Arial" w:cs="Arial"/>
          <w:sz w:val="22"/>
          <w:szCs w:val="22"/>
        </w:rPr>
      </w:pPr>
      <w:r>
        <w:rPr>
          <w:rFonts w:ascii="Arial" w:hAnsi="Arial" w:cs="Arial"/>
          <w:sz w:val="22"/>
          <w:szCs w:val="22"/>
        </w:rPr>
        <w:t>membership of other public bodies (e.g. governing bodies of universities, colleges and schools, and local authorities), trusteeships (e.g. of museums, galleries and similar bodies), and acting as an office holder or trustee for pressure groups, trade unions and voluntary or not-for-profit organisation.</w:t>
      </w:r>
      <w:bookmarkEnd w:id="0"/>
    </w:p>
    <w:p w:rsidR="002C00CD" w:rsidRDefault="002C00CD">
      <w:pPr>
        <w:pStyle w:val="Bulletsround"/>
        <w:widowControl w:val="0"/>
        <w:rPr>
          <w:rFonts w:ascii="Arial" w:hAnsi="Arial" w:cs="Arial"/>
          <w:sz w:val="22"/>
          <w:szCs w:val="22"/>
        </w:rPr>
      </w:pPr>
      <w:r>
        <w:rPr>
          <w:rFonts w:ascii="Arial" w:hAnsi="Arial" w:cs="Arial"/>
          <w:sz w:val="22"/>
          <w:szCs w:val="22"/>
        </w:rPr>
        <w:t>Relationships with other members of staff that you work with.</w:t>
      </w:r>
    </w:p>
    <w:p w:rsidR="009303FC" w:rsidRDefault="009303FC">
      <w:pPr>
        <w:pStyle w:val="Bulletsround"/>
        <w:widowControl w:val="0"/>
        <w:rPr>
          <w:rFonts w:ascii="Arial" w:hAnsi="Arial" w:cs="Arial"/>
          <w:sz w:val="22"/>
          <w:szCs w:val="22"/>
        </w:rPr>
      </w:pPr>
      <w:r>
        <w:rPr>
          <w:rFonts w:ascii="Arial" w:hAnsi="Arial" w:cs="Arial"/>
          <w:sz w:val="22"/>
          <w:szCs w:val="22"/>
        </w:rPr>
        <w:t>Relationship between governors and members of school staff</w:t>
      </w:r>
    </w:p>
    <w:p w:rsidR="009303FC" w:rsidRDefault="009303FC">
      <w:pPr>
        <w:pStyle w:val="Bulletsround"/>
        <w:widowControl w:val="0"/>
        <w:rPr>
          <w:rFonts w:ascii="Arial" w:hAnsi="Arial" w:cs="Arial"/>
          <w:sz w:val="22"/>
          <w:szCs w:val="22"/>
        </w:rPr>
      </w:pPr>
      <w:r>
        <w:rPr>
          <w:rFonts w:ascii="Arial" w:hAnsi="Arial" w:cs="Arial"/>
          <w:sz w:val="22"/>
          <w:szCs w:val="22"/>
        </w:rPr>
        <w:t xml:space="preserve">School governors also need to detail any other educational establishment they govern </w:t>
      </w:r>
    </w:p>
    <w:p w:rsidR="009303FC" w:rsidRDefault="009303FC" w:rsidP="009303FC">
      <w:pPr>
        <w:pStyle w:val="Bulletsround"/>
        <w:widowControl w:val="0"/>
        <w:numPr>
          <w:ilvl w:val="0"/>
          <w:numId w:val="0"/>
        </w:numPr>
        <w:ind w:left="680" w:hanging="340"/>
        <w:rPr>
          <w:rFonts w:ascii="Arial" w:hAnsi="Arial" w:cs="Arial"/>
          <w:sz w:val="22"/>
          <w:szCs w:val="22"/>
        </w:rPr>
      </w:pPr>
    </w:p>
    <w:p w:rsidR="009303FC" w:rsidRPr="009303FC" w:rsidRDefault="009303FC" w:rsidP="009303FC">
      <w:pPr>
        <w:pStyle w:val="Bulletsround"/>
        <w:numPr>
          <w:ilvl w:val="0"/>
          <w:numId w:val="0"/>
        </w:numPr>
        <w:spacing w:after="240"/>
        <w:ind w:left="567" w:hanging="340"/>
        <w:rPr>
          <w:rFonts w:ascii="Calibri" w:eastAsia="Calibri" w:hAnsi="Calibri"/>
          <w:b/>
          <w:color w:val="auto"/>
        </w:rPr>
      </w:pPr>
      <w:r w:rsidRPr="009303FC">
        <w:rPr>
          <w:rFonts w:ascii="Calibri" w:eastAsia="Calibri" w:hAnsi="Calibri"/>
          <w:b/>
          <w:color w:val="auto"/>
        </w:rPr>
        <w:t xml:space="preserve">SUMMARY FOR SCHOOL GOVERNORS </w:t>
      </w:r>
    </w:p>
    <w:p w:rsidR="009303FC" w:rsidRPr="000143D7" w:rsidRDefault="009303FC" w:rsidP="009303FC">
      <w:pPr>
        <w:pStyle w:val="Bulletsround"/>
        <w:widowControl w:val="0"/>
        <w:numPr>
          <w:ilvl w:val="0"/>
          <w:numId w:val="0"/>
        </w:numPr>
        <w:ind w:left="284"/>
        <w:rPr>
          <w:rFonts w:ascii="Arial" w:hAnsi="Arial" w:cs="Arial"/>
          <w:sz w:val="22"/>
          <w:szCs w:val="22"/>
        </w:rPr>
      </w:pPr>
      <w:r w:rsidRPr="000143D7">
        <w:rPr>
          <w:rFonts w:ascii="Arial" w:hAnsi="Arial" w:cs="Arial"/>
          <w:sz w:val="22"/>
          <w:szCs w:val="22"/>
        </w:rPr>
        <w:t>From 1 September 2015 governing bodies will be under a duty to publish on their website their Register of Interests (in a readily accessible form</w:t>
      </w:r>
      <w:r w:rsidR="000926F4">
        <w:rPr>
          <w:rFonts w:ascii="Arial" w:hAnsi="Arial" w:cs="Arial"/>
          <w:sz w:val="22"/>
          <w:szCs w:val="22"/>
        </w:rPr>
        <w:t xml:space="preserve"> – information should be on a webpage, without the need to download or open a separate document)</w:t>
      </w:r>
      <w:r w:rsidRPr="000143D7">
        <w:rPr>
          <w:rFonts w:ascii="Arial" w:hAnsi="Arial" w:cs="Arial"/>
          <w:sz w:val="22"/>
          <w:szCs w:val="22"/>
        </w:rPr>
        <w:t xml:space="preserve"> The register should set out for each current governor and those which have served at any point over the past 12 months</w:t>
      </w:r>
      <w:r w:rsidRPr="000143D7">
        <w:rPr>
          <w:rFonts w:ascii="Calibri" w:hAnsi="Calibri" w:cs="Arial"/>
          <w:sz w:val="22"/>
          <w:szCs w:val="22"/>
        </w:rPr>
        <w:t xml:space="preserve"> </w:t>
      </w:r>
      <w:r w:rsidRPr="000143D7">
        <w:rPr>
          <w:rFonts w:ascii="Arial" w:hAnsi="Arial" w:cs="Arial"/>
          <w:sz w:val="22"/>
          <w:szCs w:val="22"/>
        </w:rPr>
        <w:t>the:</w:t>
      </w:r>
    </w:p>
    <w:p w:rsidR="009303FC" w:rsidRPr="000143D7" w:rsidRDefault="009303FC" w:rsidP="009303FC">
      <w:pPr>
        <w:pStyle w:val="Bulletsround"/>
        <w:widowControl w:val="0"/>
        <w:numPr>
          <w:ilvl w:val="0"/>
          <w:numId w:val="30"/>
        </w:numPr>
        <w:ind w:left="644"/>
        <w:rPr>
          <w:rFonts w:ascii="Arial" w:hAnsi="Arial" w:cs="Arial"/>
          <w:sz w:val="22"/>
          <w:szCs w:val="22"/>
        </w:rPr>
      </w:pPr>
      <w:r w:rsidRPr="000143D7">
        <w:rPr>
          <w:rFonts w:ascii="Arial" w:hAnsi="Arial" w:cs="Arial"/>
          <w:sz w:val="22"/>
          <w:szCs w:val="22"/>
        </w:rPr>
        <w:t>relevant business</w:t>
      </w:r>
      <w:r>
        <w:rPr>
          <w:rFonts w:ascii="Arial" w:hAnsi="Arial" w:cs="Arial"/>
          <w:sz w:val="22"/>
          <w:szCs w:val="22"/>
        </w:rPr>
        <w:t>/pecuniary</w:t>
      </w:r>
      <w:r w:rsidRPr="000143D7">
        <w:rPr>
          <w:rFonts w:ascii="Arial" w:hAnsi="Arial" w:cs="Arial"/>
          <w:sz w:val="22"/>
          <w:szCs w:val="22"/>
        </w:rPr>
        <w:t xml:space="preserve"> interests of </w:t>
      </w:r>
      <w:r>
        <w:rPr>
          <w:rFonts w:ascii="Arial" w:hAnsi="Arial" w:cs="Arial"/>
          <w:sz w:val="22"/>
          <w:szCs w:val="22"/>
        </w:rPr>
        <w:t>g</w:t>
      </w:r>
      <w:r w:rsidRPr="000143D7">
        <w:rPr>
          <w:rFonts w:ascii="Arial" w:hAnsi="Arial" w:cs="Arial"/>
          <w:sz w:val="22"/>
          <w:szCs w:val="22"/>
        </w:rPr>
        <w:t>overnors</w:t>
      </w:r>
    </w:p>
    <w:p w:rsidR="009303FC" w:rsidRPr="000143D7" w:rsidRDefault="009303FC" w:rsidP="009303FC">
      <w:pPr>
        <w:pStyle w:val="Bulletsround"/>
        <w:widowControl w:val="0"/>
        <w:numPr>
          <w:ilvl w:val="0"/>
          <w:numId w:val="30"/>
        </w:numPr>
        <w:ind w:left="641" w:hanging="357"/>
        <w:rPr>
          <w:rFonts w:ascii="Arial" w:hAnsi="Arial" w:cs="Arial"/>
          <w:sz w:val="22"/>
          <w:szCs w:val="22"/>
        </w:rPr>
      </w:pPr>
      <w:r w:rsidRPr="000143D7">
        <w:rPr>
          <w:rFonts w:ascii="Arial" w:hAnsi="Arial" w:cs="Arial"/>
          <w:sz w:val="22"/>
          <w:szCs w:val="22"/>
        </w:rPr>
        <w:t xml:space="preserve">details of any other educational establishments they govern. </w:t>
      </w:r>
    </w:p>
    <w:p w:rsidR="009303FC" w:rsidRPr="000143D7" w:rsidRDefault="009303FC" w:rsidP="009303FC">
      <w:pPr>
        <w:pStyle w:val="Bulletsround"/>
        <w:widowControl w:val="0"/>
        <w:numPr>
          <w:ilvl w:val="0"/>
          <w:numId w:val="30"/>
        </w:numPr>
        <w:ind w:left="644"/>
        <w:rPr>
          <w:rFonts w:ascii="Arial" w:hAnsi="Arial" w:cs="Arial"/>
          <w:sz w:val="22"/>
          <w:szCs w:val="22"/>
        </w:rPr>
      </w:pPr>
      <w:r w:rsidRPr="000143D7">
        <w:rPr>
          <w:rFonts w:ascii="Arial" w:hAnsi="Arial" w:cs="Arial"/>
          <w:sz w:val="22"/>
          <w:szCs w:val="22"/>
        </w:rPr>
        <w:t>any material interests arising from</w:t>
      </w:r>
    </w:p>
    <w:p w:rsidR="009303FC" w:rsidRPr="00A41BE0" w:rsidRDefault="009303FC" w:rsidP="009303FC">
      <w:pPr>
        <w:pStyle w:val="Bulletsround"/>
        <w:widowControl w:val="0"/>
        <w:numPr>
          <w:ilvl w:val="0"/>
          <w:numId w:val="31"/>
        </w:numPr>
        <w:rPr>
          <w:rFonts w:ascii="Arial" w:hAnsi="Arial" w:cs="Arial"/>
          <w:sz w:val="22"/>
          <w:szCs w:val="22"/>
        </w:rPr>
      </w:pPr>
      <w:r w:rsidRPr="00A41BE0">
        <w:rPr>
          <w:rFonts w:ascii="Arial" w:hAnsi="Arial" w:cs="Arial"/>
          <w:sz w:val="22"/>
          <w:szCs w:val="22"/>
        </w:rPr>
        <w:t xml:space="preserve">relationships between governors; or, </w:t>
      </w:r>
    </w:p>
    <w:p w:rsidR="009303FC" w:rsidRDefault="009303FC" w:rsidP="009303FC">
      <w:pPr>
        <w:pStyle w:val="Bulletsround"/>
        <w:widowControl w:val="0"/>
        <w:numPr>
          <w:ilvl w:val="0"/>
          <w:numId w:val="31"/>
        </w:numPr>
        <w:rPr>
          <w:rFonts w:ascii="Arial" w:hAnsi="Arial" w:cs="Arial"/>
          <w:sz w:val="22"/>
          <w:szCs w:val="22"/>
        </w:rPr>
      </w:pPr>
      <w:r w:rsidRPr="00A41BE0">
        <w:rPr>
          <w:rFonts w:ascii="Arial" w:hAnsi="Arial" w:cs="Arial"/>
          <w:sz w:val="22"/>
          <w:szCs w:val="22"/>
        </w:rPr>
        <w:t>relationships between governors and members of school staff (</w:t>
      </w:r>
      <w:r>
        <w:rPr>
          <w:rFonts w:ascii="Arial" w:hAnsi="Arial" w:cs="Arial"/>
          <w:sz w:val="22"/>
          <w:szCs w:val="22"/>
        </w:rPr>
        <w:t xml:space="preserve">including spouses, partners and </w:t>
      </w:r>
      <w:r w:rsidRPr="00A41BE0">
        <w:rPr>
          <w:rFonts w:ascii="Arial" w:hAnsi="Arial" w:cs="Arial"/>
          <w:sz w:val="22"/>
          <w:szCs w:val="22"/>
        </w:rPr>
        <w:t>relatives)</w:t>
      </w:r>
    </w:p>
    <w:p w:rsidR="009303FC" w:rsidRDefault="009303FC" w:rsidP="009303FC">
      <w:pPr>
        <w:pStyle w:val="Bulletsround"/>
        <w:widowControl w:val="0"/>
        <w:numPr>
          <w:ilvl w:val="0"/>
          <w:numId w:val="0"/>
        </w:numPr>
        <w:ind w:left="284"/>
        <w:rPr>
          <w:rFonts w:ascii="Arial" w:hAnsi="Arial" w:cs="Arial"/>
          <w:sz w:val="22"/>
          <w:szCs w:val="22"/>
        </w:rPr>
      </w:pPr>
    </w:p>
    <w:p w:rsidR="009303FC" w:rsidRDefault="009303FC" w:rsidP="009303FC">
      <w:pPr>
        <w:pStyle w:val="Bulletsround"/>
        <w:widowControl w:val="0"/>
        <w:numPr>
          <w:ilvl w:val="0"/>
          <w:numId w:val="0"/>
        </w:numPr>
        <w:ind w:left="284"/>
        <w:rPr>
          <w:rFonts w:ascii="Arial" w:hAnsi="Arial" w:cs="Arial"/>
          <w:sz w:val="22"/>
          <w:szCs w:val="22"/>
        </w:rPr>
      </w:pPr>
      <w:r>
        <w:rPr>
          <w:rFonts w:ascii="Arial" w:hAnsi="Arial" w:cs="Arial"/>
          <w:sz w:val="22"/>
          <w:szCs w:val="22"/>
        </w:rPr>
        <w:t>Governing Bodies should make clear in their Code of Conduct that this information will be published on their website for all Governors and Associate Members.</w:t>
      </w:r>
    </w:p>
    <w:p w:rsidR="000926F4" w:rsidRDefault="000926F4" w:rsidP="009303FC">
      <w:pPr>
        <w:pStyle w:val="Bulletsround"/>
        <w:widowControl w:val="0"/>
        <w:numPr>
          <w:ilvl w:val="0"/>
          <w:numId w:val="0"/>
        </w:numPr>
        <w:ind w:left="680" w:hanging="340"/>
        <w:rPr>
          <w:rFonts w:ascii="Arial" w:hAnsi="Arial" w:cs="Arial"/>
          <w:sz w:val="22"/>
          <w:szCs w:val="22"/>
        </w:rPr>
      </w:pPr>
    </w:p>
    <w:sectPr w:rsidR="000926F4" w:rsidSect="00F34DF6">
      <w:headerReference w:type="default" r:id="rId8"/>
      <w:footerReference w:type="default" r:id="rId9"/>
      <w:pgSz w:w="11906" w:h="16838" w:code="9"/>
      <w:pgMar w:top="567" w:right="964" w:bottom="567" w:left="964" w:header="709" w:footer="164" w:gutter="57"/>
      <w:pgBorders w:offsetFrom="page">
        <w:top w:val="single" w:sz="4" w:space="24" w:color="auto"/>
        <w:left w:val="single" w:sz="4" w:space="24" w:color="auto"/>
        <w:bottom w:val="single" w:sz="4" w:space="30"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66E" w:rsidRDefault="0066066E">
      <w:r>
        <w:separator/>
      </w:r>
    </w:p>
  </w:endnote>
  <w:endnote w:type="continuationSeparator" w:id="1">
    <w:p w:rsidR="0066066E" w:rsidRDefault="006606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E9" w:rsidRDefault="007066E9">
    <w:pPr>
      <w:pStyle w:val="Footer"/>
      <w:ind w:right="360" w:firstLine="360"/>
    </w:pPr>
  </w:p>
  <w:p w:rsidR="007066E9" w:rsidRDefault="004B6255">
    <w:pPr>
      <w:pStyle w:val="Footer"/>
      <w:ind w:right="360" w:firstLine="360"/>
    </w:pPr>
    <w:r>
      <w:rPr>
        <w:rFonts w:ascii="Arial" w:hAnsi="Arial" w:cs="Arial"/>
        <w:i/>
        <w:iCs/>
      </w:rPr>
      <w:t xml:space="preserve">Declaration </w:t>
    </w:r>
    <w:r w:rsidR="007066E9">
      <w:rPr>
        <w:rFonts w:ascii="Arial" w:hAnsi="Arial" w:cs="Arial"/>
        <w:i/>
        <w:iCs/>
      </w:rPr>
      <w:t>of Interests Form</w:t>
    </w:r>
    <w:r w:rsidR="007066E9">
      <w:tab/>
    </w:r>
    <w:r w:rsidR="007066E9">
      <w:tab/>
    </w:r>
    <w:r w:rsidR="007066E9">
      <w:rPr>
        <w:rFonts w:ascii="Arial" w:hAnsi="Arial" w:cs="Arial"/>
      </w:rPr>
      <w:t xml:space="preserve">Updated </w:t>
    </w:r>
    <w:r w:rsidR="009303FC">
      <w:rPr>
        <w:rFonts w:ascii="Arial" w:hAnsi="Arial" w:cs="Arial"/>
      </w:rPr>
      <w:t>September</w:t>
    </w:r>
    <w:r w:rsidR="00344D43">
      <w:rPr>
        <w:rFonts w:ascii="Arial" w:hAnsi="Arial" w:cs="Arial"/>
      </w:rPr>
      <w:t xml:space="preserve"> 201</w:t>
    </w:r>
    <w:r w:rsidR="009303FC">
      <w:rPr>
        <w:rFonts w:ascii="Arial" w:hAnsi="Arial" w:cs="Arial"/>
      </w:rPr>
      <w:t>5</w:t>
    </w:r>
    <w:r w:rsidR="007066E9">
      <w:t xml:space="preserve">    </w:t>
    </w:r>
  </w:p>
  <w:p w:rsidR="007066E9" w:rsidRDefault="007066E9">
    <w:pPr>
      <w:pStyle w:val="Footer"/>
      <w:ind w:right="360" w:firstLine="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66E" w:rsidRDefault="0066066E">
      <w:r>
        <w:separator/>
      </w:r>
    </w:p>
  </w:footnote>
  <w:footnote w:type="continuationSeparator" w:id="1">
    <w:p w:rsidR="0066066E" w:rsidRDefault="006606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E9" w:rsidRPr="00E324CA" w:rsidRDefault="00E324CA" w:rsidP="00E324CA">
    <w:pPr>
      <w:pStyle w:val="Header"/>
      <w:framePr w:wrap="around" w:vAnchor="text" w:hAnchor="margin" w:xAlign="right" w:y="1"/>
      <w:jc w:val="right"/>
      <w:rPr>
        <w:rStyle w:val="PageNumber"/>
        <w:b/>
        <w:sz w:val="24"/>
        <w:szCs w:val="24"/>
      </w:rPr>
    </w:pPr>
    <w:r w:rsidRPr="00E324CA">
      <w:rPr>
        <w:rStyle w:val="PageNumber"/>
        <w:b/>
        <w:sz w:val="24"/>
        <w:szCs w:val="24"/>
      </w:rPr>
      <w:t>APPENDIX 3a</w:t>
    </w:r>
  </w:p>
  <w:p w:rsidR="007066E9" w:rsidRDefault="007066E9">
    <w:pPr>
      <w:pStyle w:val="Header"/>
      <w:framePr w:wrap="around" w:vAnchor="text" w:hAnchor="margin" w:xAlign="right" w:y="1"/>
      <w:ind w:right="360"/>
      <w:rPr>
        <w:rStyle w:val="PageNumber"/>
      </w:rPr>
    </w:pPr>
  </w:p>
  <w:p w:rsidR="007066E9" w:rsidRDefault="007066E9">
    <w:pPr>
      <w:pStyle w:val="Header"/>
      <w:ind w:right="360"/>
      <w:jc w:val="right"/>
    </w:pPr>
    <w:r>
      <w:tab/>
      <w:t xml:space="preserve">                                                             </w:t>
    </w:r>
  </w:p>
  <w:p w:rsidR="007066E9" w:rsidRDefault="007066E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2372B5"/>
    <w:multiLevelType w:val="hybridMultilevel"/>
    <w:tmpl w:val="0837E79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7DACA06"/>
    <w:multiLevelType w:val="hybridMultilevel"/>
    <w:tmpl w:val="EE3FE0E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B779B64"/>
    <w:multiLevelType w:val="hybridMultilevel"/>
    <w:tmpl w:val="F5B9C625"/>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89"/>
    <w:multiLevelType w:val="singleLevel"/>
    <w:tmpl w:val="527E3CB8"/>
    <w:lvl w:ilvl="0">
      <w:start w:val="1"/>
      <w:numFmt w:val="bullet"/>
      <w:lvlText w:val=""/>
      <w:lvlJc w:val="left"/>
      <w:pPr>
        <w:tabs>
          <w:tab w:val="num" w:pos="680"/>
        </w:tabs>
        <w:ind w:left="680" w:hanging="340"/>
      </w:pPr>
      <w:rPr>
        <w:rFonts w:ascii="Wingdings" w:hAnsi="Wingdings" w:hint="default"/>
        <w:sz w:val="24"/>
        <w:szCs w:val="24"/>
      </w:rPr>
    </w:lvl>
  </w:abstractNum>
  <w:abstractNum w:abstractNumId="4">
    <w:nsid w:val="0805556E"/>
    <w:multiLevelType w:val="hybridMultilevel"/>
    <w:tmpl w:val="477CC374"/>
    <w:lvl w:ilvl="0" w:tplc="D438E8C0">
      <w:numFmt w:val="bullet"/>
      <w:lvlText w:val="-"/>
      <w:lvlJc w:val="left"/>
      <w:pPr>
        <w:ind w:left="1080" w:hanging="360"/>
      </w:pPr>
      <w:rPr>
        <w:rFonts w:ascii="Arial" w:eastAsia="Calibri" w:hAnsi="Arial" w:cs="Arial" w:hint="default"/>
      </w:rPr>
    </w:lvl>
    <w:lvl w:ilvl="1" w:tplc="D438E8C0">
      <w:numFmt w:val="bullet"/>
      <w:lvlText w:val="-"/>
      <w:lvlJc w:val="left"/>
      <w:pPr>
        <w:ind w:left="1800" w:hanging="360"/>
      </w:pPr>
      <w:rPr>
        <w:rFonts w:ascii="Arial" w:eastAsia="Calibr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BCD5A2A"/>
    <w:multiLevelType w:val="hybridMultilevel"/>
    <w:tmpl w:val="88B2B18A"/>
    <w:lvl w:ilvl="0" w:tplc="54FCD1A4">
      <w:start w:val="1"/>
      <w:numFmt w:val="decimal"/>
      <w:lvlText w:val="%1."/>
      <w:lvlJc w:val="left"/>
      <w:pPr>
        <w:tabs>
          <w:tab w:val="num" w:pos="851"/>
        </w:tabs>
        <w:ind w:left="851" w:hanging="664"/>
      </w:pPr>
      <w:rPr>
        <w:rFonts w:hint="default"/>
        <w:b w:val="0"/>
        <w:i w:val="0"/>
        <w:sz w:val="22"/>
        <w:szCs w:val="22"/>
      </w:rPr>
    </w:lvl>
    <w:lvl w:ilvl="1" w:tplc="08090019">
      <w:start w:val="1"/>
      <w:numFmt w:val="lowerLetter"/>
      <w:lvlText w:val="%2."/>
      <w:lvlJc w:val="left"/>
      <w:pPr>
        <w:tabs>
          <w:tab w:val="num" w:pos="1440"/>
        </w:tabs>
        <w:ind w:left="1440" w:hanging="360"/>
      </w:pPr>
    </w:lvl>
    <w:lvl w:ilvl="2" w:tplc="4E36C99C">
      <w:start w:val="1"/>
      <w:numFmt w:val="bullet"/>
      <w:lvlText w:val=""/>
      <w:lvlJc w:val="left"/>
      <w:pPr>
        <w:tabs>
          <w:tab w:val="num" w:pos="2340"/>
        </w:tabs>
        <w:ind w:left="2340" w:hanging="360"/>
      </w:pPr>
      <w:rPr>
        <w:rFonts w:ascii="Wingdings" w:hAnsi="Wingdings" w:hint="default"/>
        <w:b w:val="0"/>
        <w:i w:val="0"/>
        <w:color w:val="auto"/>
        <w:sz w:val="20"/>
        <w:szCs w:val="2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D843E99"/>
    <w:multiLevelType w:val="hybridMultilevel"/>
    <w:tmpl w:val="711CD9EE"/>
    <w:lvl w:ilvl="0" w:tplc="2FAC5408">
      <w:start w:val="1"/>
      <w:numFmt w:val="bullet"/>
      <w:lvlText w:val=""/>
      <w:lvlJc w:val="left"/>
      <w:pPr>
        <w:tabs>
          <w:tab w:val="num" w:pos="720"/>
        </w:tabs>
        <w:ind w:left="720" w:hanging="360"/>
      </w:pPr>
      <w:rPr>
        <w:rFonts w:ascii="Symbol" w:hAnsi="Symbol" w:hint="default"/>
        <w:sz w:val="20"/>
      </w:rPr>
    </w:lvl>
    <w:lvl w:ilvl="1" w:tplc="4490B3FA" w:tentative="1">
      <w:start w:val="1"/>
      <w:numFmt w:val="bullet"/>
      <w:lvlText w:val="o"/>
      <w:lvlJc w:val="left"/>
      <w:pPr>
        <w:tabs>
          <w:tab w:val="num" w:pos="1440"/>
        </w:tabs>
        <w:ind w:left="1440" w:hanging="360"/>
      </w:pPr>
      <w:rPr>
        <w:rFonts w:ascii="Courier New" w:hAnsi="Courier New" w:hint="default"/>
        <w:sz w:val="20"/>
      </w:rPr>
    </w:lvl>
    <w:lvl w:ilvl="2" w:tplc="17EAB0A6" w:tentative="1">
      <w:start w:val="1"/>
      <w:numFmt w:val="bullet"/>
      <w:lvlText w:val=""/>
      <w:lvlJc w:val="left"/>
      <w:pPr>
        <w:tabs>
          <w:tab w:val="num" w:pos="2160"/>
        </w:tabs>
        <w:ind w:left="2160" w:hanging="360"/>
      </w:pPr>
      <w:rPr>
        <w:rFonts w:ascii="Wingdings" w:hAnsi="Wingdings" w:hint="default"/>
        <w:sz w:val="20"/>
      </w:rPr>
    </w:lvl>
    <w:lvl w:ilvl="3" w:tplc="5E60E9AC" w:tentative="1">
      <w:start w:val="1"/>
      <w:numFmt w:val="bullet"/>
      <w:lvlText w:val=""/>
      <w:lvlJc w:val="left"/>
      <w:pPr>
        <w:tabs>
          <w:tab w:val="num" w:pos="2880"/>
        </w:tabs>
        <w:ind w:left="2880" w:hanging="360"/>
      </w:pPr>
      <w:rPr>
        <w:rFonts w:ascii="Wingdings" w:hAnsi="Wingdings" w:hint="default"/>
        <w:sz w:val="20"/>
      </w:rPr>
    </w:lvl>
    <w:lvl w:ilvl="4" w:tplc="1A082E8C" w:tentative="1">
      <w:start w:val="1"/>
      <w:numFmt w:val="bullet"/>
      <w:lvlText w:val=""/>
      <w:lvlJc w:val="left"/>
      <w:pPr>
        <w:tabs>
          <w:tab w:val="num" w:pos="3600"/>
        </w:tabs>
        <w:ind w:left="3600" w:hanging="360"/>
      </w:pPr>
      <w:rPr>
        <w:rFonts w:ascii="Wingdings" w:hAnsi="Wingdings" w:hint="default"/>
        <w:sz w:val="20"/>
      </w:rPr>
    </w:lvl>
    <w:lvl w:ilvl="5" w:tplc="08A02E4A" w:tentative="1">
      <w:start w:val="1"/>
      <w:numFmt w:val="bullet"/>
      <w:lvlText w:val=""/>
      <w:lvlJc w:val="left"/>
      <w:pPr>
        <w:tabs>
          <w:tab w:val="num" w:pos="4320"/>
        </w:tabs>
        <w:ind w:left="4320" w:hanging="360"/>
      </w:pPr>
      <w:rPr>
        <w:rFonts w:ascii="Wingdings" w:hAnsi="Wingdings" w:hint="default"/>
        <w:sz w:val="20"/>
      </w:rPr>
    </w:lvl>
    <w:lvl w:ilvl="6" w:tplc="4A261A8C" w:tentative="1">
      <w:start w:val="1"/>
      <w:numFmt w:val="bullet"/>
      <w:lvlText w:val=""/>
      <w:lvlJc w:val="left"/>
      <w:pPr>
        <w:tabs>
          <w:tab w:val="num" w:pos="5040"/>
        </w:tabs>
        <w:ind w:left="5040" w:hanging="360"/>
      </w:pPr>
      <w:rPr>
        <w:rFonts w:ascii="Wingdings" w:hAnsi="Wingdings" w:hint="default"/>
        <w:sz w:val="20"/>
      </w:rPr>
    </w:lvl>
    <w:lvl w:ilvl="7" w:tplc="CFA44080" w:tentative="1">
      <w:start w:val="1"/>
      <w:numFmt w:val="bullet"/>
      <w:lvlText w:val=""/>
      <w:lvlJc w:val="left"/>
      <w:pPr>
        <w:tabs>
          <w:tab w:val="num" w:pos="5760"/>
        </w:tabs>
        <w:ind w:left="5760" w:hanging="360"/>
      </w:pPr>
      <w:rPr>
        <w:rFonts w:ascii="Wingdings" w:hAnsi="Wingdings" w:hint="default"/>
        <w:sz w:val="20"/>
      </w:rPr>
    </w:lvl>
    <w:lvl w:ilvl="8" w:tplc="DDBE7B76" w:tentative="1">
      <w:start w:val="1"/>
      <w:numFmt w:val="bullet"/>
      <w:lvlText w:val=""/>
      <w:lvlJc w:val="left"/>
      <w:pPr>
        <w:tabs>
          <w:tab w:val="num" w:pos="6480"/>
        </w:tabs>
        <w:ind w:left="6480" w:hanging="360"/>
      </w:pPr>
      <w:rPr>
        <w:rFonts w:ascii="Wingdings" w:hAnsi="Wingdings" w:hint="default"/>
        <w:sz w:val="20"/>
      </w:rPr>
    </w:lvl>
  </w:abstractNum>
  <w:abstractNum w:abstractNumId="7">
    <w:nsid w:val="140C502A"/>
    <w:multiLevelType w:val="hybridMultilevel"/>
    <w:tmpl w:val="8B36103C"/>
    <w:lvl w:ilvl="0" w:tplc="084C9A08">
      <w:start w:val="1"/>
      <w:numFmt w:val="decimal"/>
      <w:pStyle w:val="Numberedparagraphs"/>
      <w:lvlText w:val="%1."/>
      <w:lvlJc w:val="left"/>
      <w:pPr>
        <w:tabs>
          <w:tab w:val="num" w:pos="567"/>
        </w:tabs>
        <w:ind w:left="567" w:hanging="567"/>
      </w:pPr>
      <w:rPr>
        <w:rFonts w:ascii="Tahoma" w:hAnsi="Tahoma"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8FF295D"/>
    <w:multiLevelType w:val="multilevel"/>
    <w:tmpl w:val="57B2BEBE"/>
    <w:lvl w:ilvl="0">
      <w:start w:val="1"/>
      <w:numFmt w:val="bullet"/>
      <w:lvlText w:val=""/>
      <w:lvlJc w:val="left"/>
      <w:pPr>
        <w:tabs>
          <w:tab w:val="num" w:pos="340"/>
        </w:tabs>
        <w:ind w:left="340" w:hanging="340"/>
      </w:pPr>
      <w:rPr>
        <w:rFonts w:ascii="Wingdings" w:hAnsi="Wingdings" w:hint="default"/>
        <w:sz w:val="20"/>
      </w:rPr>
    </w:lvl>
    <w:lvl w:ilvl="1">
      <w:start w:val="1"/>
      <w:numFmt w:val="bullet"/>
      <w:lvlText w:val=""/>
      <w:lvlJc w:val="left"/>
      <w:pPr>
        <w:tabs>
          <w:tab w:val="num" w:pos="700"/>
        </w:tabs>
        <w:ind w:left="680" w:hanging="340"/>
      </w:pPr>
      <w:rPr>
        <w:rFonts w:ascii="Symbol" w:hAnsi="Symbol" w:hint="default"/>
        <w:sz w:val="22"/>
      </w:rPr>
    </w:lvl>
    <w:lvl w:ilvl="2">
      <w:start w:val="1"/>
      <w:numFmt w:val="bullet"/>
      <w:lvlText w:val=""/>
      <w:lvlJc w:val="left"/>
      <w:pPr>
        <w:tabs>
          <w:tab w:val="num" w:pos="1040"/>
        </w:tabs>
        <w:ind w:left="1021" w:hanging="341"/>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1BB372CF"/>
    <w:multiLevelType w:val="hybridMultilevel"/>
    <w:tmpl w:val="6778E60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C9535B9"/>
    <w:multiLevelType w:val="hybridMultilevel"/>
    <w:tmpl w:val="377246B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F51D4EA"/>
    <w:multiLevelType w:val="hybridMultilevel"/>
    <w:tmpl w:val="DB080D1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3373A31"/>
    <w:multiLevelType w:val="multilevel"/>
    <w:tmpl w:val="5E182BD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3E8BC89"/>
    <w:multiLevelType w:val="hybridMultilevel"/>
    <w:tmpl w:val="98ACD7A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5CA48B3"/>
    <w:multiLevelType w:val="hybridMultilevel"/>
    <w:tmpl w:val="8A72B376"/>
    <w:lvl w:ilvl="0" w:tplc="E4C01720">
      <w:start w:val="1"/>
      <w:numFmt w:val="bullet"/>
      <w:pStyle w:val="Bulletskeyfindings"/>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3A43C20"/>
    <w:multiLevelType w:val="hybridMultilevel"/>
    <w:tmpl w:val="A6A20712"/>
    <w:lvl w:ilvl="0" w:tplc="9796D9DC">
      <w:start w:val="1"/>
      <w:numFmt w:val="decimal"/>
      <w:lvlText w:val="%1."/>
      <w:lvlJc w:val="left"/>
      <w:pPr>
        <w:tabs>
          <w:tab w:val="num" w:pos="720"/>
        </w:tabs>
        <w:ind w:left="720" w:hanging="360"/>
      </w:pPr>
    </w:lvl>
    <w:lvl w:ilvl="1" w:tplc="49D00CF8" w:tentative="1">
      <w:start w:val="1"/>
      <w:numFmt w:val="decimal"/>
      <w:lvlText w:val="%2."/>
      <w:lvlJc w:val="left"/>
      <w:pPr>
        <w:tabs>
          <w:tab w:val="num" w:pos="1440"/>
        </w:tabs>
        <w:ind w:left="1440" w:hanging="360"/>
      </w:pPr>
    </w:lvl>
    <w:lvl w:ilvl="2" w:tplc="ECC49B58" w:tentative="1">
      <w:start w:val="1"/>
      <w:numFmt w:val="decimal"/>
      <w:lvlText w:val="%3."/>
      <w:lvlJc w:val="left"/>
      <w:pPr>
        <w:tabs>
          <w:tab w:val="num" w:pos="2160"/>
        </w:tabs>
        <w:ind w:left="2160" w:hanging="360"/>
      </w:pPr>
    </w:lvl>
    <w:lvl w:ilvl="3" w:tplc="0658A956" w:tentative="1">
      <w:start w:val="1"/>
      <w:numFmt w:val="decimal"/>
      <w:lvlText w:val="%4."/>
      <w:lvlJc w:val="left"/>
      <w:pPr>
        <w:tabs>
          <w:tab w:val="num" w:pos="2880"/>
        </w:tabs>
        <w:ind w:left="2880" w:hanging="360"/>
      </w:pPr>
    </w:lvl>
    <w:lvl w:ilvl="4" w:tplc="BFF21E70" w:tentative="1">
      <w:start w:val="1"/>
      <w:numFmt w:val="decimal"/>
      <w:lvlText w:val="%5."/>
      <w:lvlJc w:val="left"/>
      <w:pPr>
        <w:tabs>
          <w:tab w:val="num" w:pos="3600"/>
        </w:tabs>
        <w:ind w:left="3600" w:hanging="360"/>
      </w:pPr>
    </w:lvl>
    <w:lvl w:ilvl="5" w:tplc="3536BA5C" w:tentative="1">
      <w:start w:val="1"/>
      <w:numFmt w:val="decimal"/>
      <w:lvlText w:val="%6."/>
      <w:lvlJc w:val="left"/>
      <w:pPr>
        <w:tabs>
          <w:tab w:val="num" w:pos="4320"/>
        </w:tabs>
        <w:ind w:left="4320" w:hanging="360"/>
      </w:pPr>
    </w:lvl>
    <w:lvl w:ilvl="6" w:tplc="E6B2D37E" w:tentative="1">
      <w:start w:val="1"/>
      <w:numFmt w:val="decimal"/>
      <w:lvlText w:val="%7."/>
      <w:lvlJc w:val="left"/>
      <w:pPr>
        <w:tabs>
          <w:tab w:val="num" w:pos="5040"/>
        </w:tabs>
        <w:ind w:left="5040" w:hanging="360"/>
      </w:pPr>
    </w:lvl>
    <w:lvl w:ilvl="7" w:tplc="1C28A2C0" w:tentative="1">
      <w:start w:val="1"/>
      <w:numFmt w:val="decimal"/>
      <w:lvlText w:val="%8."/>
      <w:lvlJc w:val="left"/>
      <w:pPr>
        <w:tabs>
          <w:tab w:val="num" w:pos="5760"/>
        </w:tabs>
        <w:ind w:left="5760" w:hanging="360"/>
      </w:pPr>
    </w:lvl>
    <w:lvl w:ilvl="8" w:tplc="21E82B70" w:tentative="1">
      <w:start w:val="1"/>
      <w:numFmt w:val="decimal"/>
      <w:lvlText w:val="%9."/>
      <w:lvlJc w:val="left"/>
      <w:pPr>
        <w:tabs>
          <w:tab w:val="num" w:pos="6480"/>
        </w:tabs>
        <w:ind w:left="6480" w:hanging="360"/>
      </w:pPr>
    </w:lvl>
  </w:abstractNum>
  <w:abstractNum w:abstractNumId="16">
    <w:nsid w:val="43FF627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80E54D"/>
    <w:multiLevelType w:val="hybridMultilevel"/>
    <w:tmpl w:val="D1738B9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C4D73DC"/>
    <w:multiLevelType w:val="hybridMultilevel"/>
    <w:tmpl w:val="2016618A"/>
    <w:lvl w:ilvl="0" w:tplc="8786A2C8">
      <w:start w:val="1"/>
      <w:numFmt w:val="bullet"/>
      <w:lvlText w:val=""/>
      <w:lvlJc w:val="left"/>
      <w:pPr>
        <w:tabs>
          <w:tab w:val="num" w:pos="720"/>
        </w:tabs>
        <w:ind w:left="720" w:hanging="360"/>
      </w:pPr>
      <w:rPr>
        <w:rFonts w:ascii="Symbol" w:hAnsi="Symbol" w:hint="default"/>
        <w:sz w:val="20"/>
      </w:rPr>
    </w:lvl>
    <w:lvl w:ilvl="1" w:tplc="7F960F6C" w:tentative="1">
      <w:start w:val="1"/>
      <w:numFmt w:val="bullet"/>
      <w:lvlText w:val="o"/>
      <w:lvlJc w:val="left"/>
      <w:pPr>
        <w:tabs>
          <w:tab w:val="num" w:pos="1440"/>
        </w:tabs>
        <w:ind w:left="1440" w:hanging="360"/>
      </w:pPr>
      <w:rPr>
        <w:rFonts w:ascii="Courier New" w:hAnsi="Courier New" w:hint="default"/>
        <w:sz w:val="20"/>
      </w:rPr>
    </w:lvl>
    <w:lvl w:ilvl="2" w:tplc="121E702A" w:tentative="1">
      <w:start w:val="1"/>
      <w:numFmt w:val="bullet"/>
      <w:lvlText w:val=""/>
      <w:lvlJc w:val="left"/>
      <w:pPr>
        <w:tabs>
          <w:tab w:val="num" w:pos="2160"/>
        </w:tabs>
        <w:ind w:left="2160" w:hanging="360"/>
      </w:pPr>
      <w:rPr>
        <w:rFonts w:ascii="Wingdings" w:hAnsi="Wingdings" w:hint="default"/>
        <w:sz w:val="20"/>
      </w:rPr>
    </w:lvl>
    <w:lvl w:ilvl="3" w:tplc="64CC43E2" w:tentative="1">
      <w:start w:val="1"/>
      <w:numFmt w:val="bullet"/>
      <w:lvlText w:val=""/>
      <w:lvlJc w:val="left"/>
      <w:pPr>
        <w:tabs>
          <w:tab w:val="num" w:pos="2880"/>
        </w:tabs>
        <w:ind w:left="2880" w:hanging="360"/>
      </w:pPr>
      <w:rPr>
        <w:rFonts w:ascii="Wingdings" w:hAnsi="Wingdings" w:hint="default"/>
        <w:sz w:val="20"/>
      </w:rPr>
    </w:lvl>
    <w:lvl w:ilvl="4" w:tplc="C2D29E58" w:tentative="1">
      <w:start w:val="1"/>
      <w:numFmt w:val="bullet"/>
      <w:lvlText w:val=""/>
      <w:lvlJc w:val="left"/>
      <w:pPr>
        <w:tabs>
          <w:tab w:val="num" w:pos="3600"/>
        </w:tabs>
        <w:ind w:left="3600" w:hanging="360"/>
      </w:pPr>
      <w:rPr>
        <w:rFonts w:ascii="Wingdings" w:hAnsi="Wingdings" w:hint="default"/>
        <w:sz w:val="20"/>
      </w:rPr>
    </w:lvl>
    <w:lvl w:ilvl="5" w:tplc="1C625CCC" w:tentative="1">
      <w:start w:val="1"/>
      <w:numFmt w:val="bullet"/>
      <w:lvlText w:val=""/>
      <w:lvlJc w:val="left"/>
      <w:pPr>
        <w:tabs>
          <w:tab w:val="num" w:pos="4320"/>
        </w:tabs>
        <w:ind w:left="4320" w:hanging="360"/>
      </w:pPr>
      <w:rPr>
        <w:rFonts w:ascii="Wingdings" w:hAnsi="Wingdings" w:hint="default"/>
        <w:sz w:val="20"/>
      </w:rPr>
    </w:lvl>
    <w:lvl w:ilvl="6" w:tplc="5FAE3542" w:tentative="1">
      <w:start w:val="1"/>
      <w:numFmt w:val="bullet"/>
      <w:lvlText w:val=""/>
      <w:lvlJc w:val="left"/>
      <w:pPr>
        <w:tabs>
          <w:tab w:val="num" w:pos="5040"/>
        </w:tabs>
        <w:ind w:left="5040" w:hanging="360"/>
      </w:pPr>
      <w:rPr>
        <w:rFonts w:ascii="Wingdings" w:hAnsi="Wingdings" w:hint="default"/>
        <w:sz w:val="20"/>
      </w:rPr>
    </w:lvl>
    <w:lvl w:ilvl="7" w:tplc="7CC2B914" w:tentative="1">
      <w:start w:val="1"/>
      <w:numFmt w:val="bullet"/>
      <w:lvlText w:val=""/>
      <w:lvlJc w:val="left"/>
      <w:pPr>
        <w:tabs>
          <w:tab w:val="num" w:pos="5760"/>
        </w:tabs>
        <w:ind w:left="5760" w:hanging="360"/>
      </w:pPr>
      <w:rPr>
        <w:rFonts w:ascii="Wingdings" w:hAnsi="Wingdings" w:hint="default"/>
        <w:sz w:val="20"/>
      </w:rPr>
    </w:lvl>
    <w:lvl w:ilvl="8" w:tplc="B41ADF76"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7373F4"/>
    <w:multiLevelType w:val="hybridMultilevel"/>
    <w:tmpl w:val="CD51B8F6"/>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1531F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2B533EA"/>
    <w:multiLevelType w:val="hybridMultilevel"/>
    <w:tmpl w:val="C08E868E"/>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CCD5C12"/>
    <w:multiLevelType w:val="hybridMultilevel"/>
    <w:tmpl w:val="03D42C58"/>
    <w:lvl w:ilvl="0" w:tplc="782CB69C">
      <w:start w:val="1"/>
      <w:numFmt w:val="bullet"/>
      <w:lvlText w:val=""/>
      <w:lvlJc w:val="left"/>
      <w:pPr>
        <w:tabs>
          <w:tab w:val="num" w:pos="720"/>
        </w:tabs>
        <w:ind w:left="720" w:hanging="360"/>
      </w:pPr>
      <w:rPr>
        <w:rFonts w:ascii="Symbol" w:hAnsi="Symbol" w:hint="default"/>
      </w:rPr>
    </w:lvl>
    <w:lvl w:ilvl="1" w:tplc="9D7E7F84">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0D34E90"/>
    <w:multiLevelType w:val="hybridMultilevel"/>
    <w:tmpl w:val="56D81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9B56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AD97C25"/>
    <w:multiLevelType w:val="hybridMultilevel"/>
    <w:tmpl w:val="C7BADE9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F544997"/>
    <w:multiLevelType w:val="hybridMultilevel"/>
    <w:tmpl w:val="6DF03360"/>
    <w:lvl w:ilvl="0" w:tplc="B0AE795E">
      <w:start w:val="1"/>
      <w:numFmt w:val="bullet"/>
      <w:pStyle w:val="Bulletsround"/>
      <w:lvlText w:val=""/>
      <w:lvlJc w:val="left"/>
      <w:pPr>
        <w:tabs>
          <w:tab w:val="num" w:pos="680"/>
        </w:tabs>
        <w:ind w:left="680"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1D30BD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45075B4"/>
    <w:multiLevelType w:val="hybridMultilevel"/>
    <w:tmpl w:val="821269D6"/>
    <w:lvl w:ilvl="0" w:tplc="D8886B2E">
      <w:start w:val="1"/>
      <w:numFmt w:val="bullet"/>
      <w:lvlText w:val=""/>
      <w:lvlJc w:val="left"/>
      <w:pPr>
        <w:tabs>
          <w:tab w:val="num" w:pos="720"/>
        </w:tabs>
        <w:ind w:left="720" w:hanging="360"/>
      </w:pPr>
      <w:rPr>
        <w:rFonts w:ascii="Symbol" w:hAnsi="Symbol" w:hint="default"/>
        <w:sz w:val="20"/>
      </w:rPr>
    </w:lvl>
    <w:lvl w:ilvl="1" w:tplc="4AD6606A" w:tentative="1">
      <w:start w:val="1"/>
      <w:numFmt w:val="bullet"/>
      <w:lvlText w:val="o"/>
      <w:lvlJc w:val="left"/>
      <w:pPr>
        <w:tabs>
          <w:tab w:val="num" w:pos="1440"/>
        </w:tabs>
        <w:ind w:left="1440" w:hanging="360"/>
      </w:pPr>
      <w:rPr>
        <w:rFonts w:ascii="Courier New" w:hAnsi="Courier New" w:hint="default"/>
        <w:sz w:val="20"/>
      </w:rPr>
    </w:lvl>
    <w:lvl w:ilvl="2" w:tplc="5F3C0B6E" w:tentative="1">
      <w:start w:val="1"/>
      <w:numFmt w:val="bullet"/>
      <w:lvlText w:val=""/>
      <w:lvlJc w:val="left"/>
      <w:pPr>
        <w:tabs>
          <w:tab w:val="num" w:pos="2160"/>
        </w:tabs>
        <w:ind w:left="2160" w:hanging="360"/>
      </w:pPr>
      <w:rPr>
        <w:rFonts w:ascii="Wingdings" w:hAnsi="Wingdings" w:hint="default"/>
        <w:sz w:val="20"/>
      </w:rPr>
    </w:lvl>
    <w:lvl w:ilvl="3" w:tplc="009A57CC" w:tentative="1">
      <w:start w:val="1"/>
      <w:numFmt w:val="bullet"/>
      <w:lvlText w:val=""/>
      <w:lvlJc w:val="left"/>
      <w:pPr>
        <w:tabs>
          <w:tab w:val="num" w:pos="2880"/>
        </w:tabs>
        <w:ind w:left="2880" w:hanging="360"/>
      </w:pPr>
      <w:rPr>
        <w:rFonts w:ascii="Wingdings" w:hAnsi="Wingdings" w:hint="default"/>
        <w:sz w:val="20"/>
      </w:rPr>
    </w:lvl>
    <w:lvl w:ilvl="4" w:tplc="988A6BBE" w:tentative="1">
      <w:start w:val="1"/>
      <w:numFmt w:val="bullet"/>
      <w:lvlText w:val=""/>
      <w:lvlJc w:val="left"/>
      <w:pPr>
        <w:tabs>
          <w:tab w:val="num" w:pos="3600"/>
        </w:tabs>
        <w:ind w:left="3600" w:hanging="360"/>
      </w:pPr>
      <w:rPr>
        <w:rFonts w:ascii="Wingdings" w:hAnsi="Wingdings" w:hint="default"/>
        <w:sz w:val="20"/>
      </w:rPr>
    </w:lvl>
    <w:lvl w:ilvl="5" w:tplc="C69E1F30" w:tentative="1">
      <w:start w:val="1"/>
      <w:numFmt w:val="bullet"/>
      <w:lvlText w:val=""/>
      <w:lvlJc w:val="left"/>
      <w:pPr>
        <w:tabs>
          <w:tab w:val="num" w:pos="4320"/>
        </w:tabs>
        <w:ind w:left="4320" w:hanging="360"/>
      </w:pPr>
      <w:rPr>
        <w:rFonts w:ascii="Wingdings" w:hAnsi="Wingdings" w:hint="default"/>
        <w:sz w:val="20"/>
      </w:rPr>
    </w:lvl>
    <w:lvl w:ilvl="6" w:tplc="CC86D42A" w:tentative="1">
      <w:start w:val="1"/>
      <w:numFmt w:val="bullet"/>
      <w:lvlText w:val=""/>
      <w:lvlJc w:val="left"/>
      <w:pPr>
        <w:tabs>
          <w:tab w:val="num" w:pos="5040"/>
        </w:tabs>
        <w:ind w:left="5040" w:hanging="360"/>
      </w:pPr>
      <w:rPr>
        <w:rFonts w:ascii="Wingdings" w:hAnsi="Wingdings" w:hint="default"/>
        <w:sz w:val="20"/>
      </w:rPr>
    </w:lvl>
    <w:lvl w:ilvl="7" w:tplc="D7A21C68" w:tentative="1">
      <w:start w:val="1"/>
      <w:numFmt w:val="bullet"/>
      <w:lvlText w:val=""/>
      <w:lvlJc w:val="left"/>
      <w:pPr>
        <w:tabs>
          <w:tab w:val="num" w:pos="5760"/>
        </w:tabs>
        <w:ind w:left="5760" w:hanging="360"/>
      </w:pPr>
      <w:rPr>
        <w:rFonts w:ascii="Wingdings" w:hAnsi="Wingdings" w:hint="default"/>
        <w:sz w:val="20"/>
      </w:rPr>
    </w:lvl>
    <w:lvl w:ilvl="8" w:tplc="3EF6DBC4"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F51724"/>
    <w:multiLevelType w:val="hybridMultilevel"/>
    <w:tmpl w:val="0A407B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E6A5CC4"/>
    <w:multiLevelType w:val="hybridMultilevel"/>
    <w:tmpl w:val="5A070B0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6"/>
  </w:num>
  <w:num w:numId="3">
    <w:abstractNumId w:val="8"/>
  </w:num>
  <w:num w:numId="4">
    <w:abstractNumId w:val="22"/>
  </w:num>
  <w:num w:numId="5">
    <w:abstractNumId w:val="5"/>
  </w:num>
  <w:num w:numId="6">
    <w:abstractNumId w:val="7"/>
  </w:num>
  <w:num w:numId="7">
    <w:abstractNumId w:val="20"/>
  </w:num>
  <w:num w:numId="8">
    <w:abstractNumId w:val="27"/>
  </w:num>
  <w:num w:numId="9">
    <w:abstractNumId w:val="24"/>
  </w:num>
  <w:num w:numId="10">
    <w:abstractNumId w:val="16"/>
  </w:num>
  <w:num w:numId="11">
    <w:abstractNumId w:val="14"/>
  </w:num>
  <w:num w:numId="12">
    <w:abstractNumId w:val="1"/>
  </w:num>
  <w:num w:numId="13">
    <w:abstractNumId w:val="0"/>
  </w:num>
  <w:num w:numId="14">
    <w:abstractNumId w:val="9"/>
  </w:num>
  <w:num w:numId="15">
    <w:abstractNumId w:val="30"/>
  </w:num>
  <w:num w:numId="16">
    <w:abstractNumId w:val="19"/>
  </w:num>
  <w:num w:numId="17">
    <w:abstractNumId w:val="25"/>
  </w:num>
  <w:num w:numId="18">
    <w:abstractNumId w:val="2"/>
  </w:num>
  <w:num w:numId="19">
    <w:abstractNumId w:val="10"/>
  </w:num>
  <w:num w:numId="20">
    <w:abstractNumId w:val="13"/>
  </w:num>
  <w:num w:numId="21">
    <w:abstractNumId w:val="17"/>
  </w:num>
  <w:num w:numId="22">
    <w:abstractNumId w:val="11"/>
  </w:num>
  <w:num w:numId="23">
    <w:abstractNumId w:val="21"/>
  </w:num>
  <w:num w:numId="24">
    <w:abstractNumId w:val="6"/>
  </w:num>
  <w:num w:numId="25">
    <w:abstractNumId w:val="28"/>
  </w:num>
  <w:num w:numId="26">
    <w:abstractNumId w:val="18"/>
  </w:num>
  <w:num w:numId="27">
    <w:abstractNumId w:val="15"/>
  </w:num>
  <w:num w:numId="28">
    <w:abstractNumId w:val="12"/>
  </w:num>
  <w:num w:numId="29">
    <w:abstractNumId w:val="23"/>
  </w:num>
  <w:num w:numId="30">
    <w:abstractNumId w:val="29"/>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344D26"/>
    <w:rsid w:val="000926F4"/>
    <w:rsid w:val="00141482"/>
    <w:rsid w:val="00150128"/>
    <w:rsid w:val="001D7F66"/>
    <w:rsid w:val="00266027"/>
    <w:rsid w:val="002A3644"/>
    <w:rsid w:val="002C00CD"/>
    <w:rsid w:val="00344D26"/>
    <w:rsid w:val="00344D43"/>
    <w:rsid w:val="004B6255"/>
    <w:rsid w:val="004F142D"/>
    <w:rsid w:val="005270E2"/>
    <w:rsid w:val="00564D76"/>
    <w:rsid w:val="00573F8B"/>
    <w:rsid w:val="005F1D49"/>
    <w:rsid w:val="00606F90"/>
    <w:rsid w:val="0066066E"/>
    <w:rsid w:val="006B409B"/>
    <w:rsid w:val="006E557E"/>
    <w:rsid w:val="006F2726"/>
    <w:rsid w:val="007066E9"/>
    <w:rsid w:val="007342AB"/>
    <w:rsid w:val="0074627E"/>
    <w:rsid w:val="007C72E0"/>
    <w:rsid w:val="007E2CFD"/>
    <w:rsid w:val="00814799"/>
    <w:rsid w:val="008D7191"/>
    <w:rsid w:val="009303FC"/>
    <w:rsid w:val="009D7453"/>
    <w:rsid w:val="00A07133"/>
    <w:rsid w:val="00AC225E"/>
    <w:rsid w:val="00BE4798"/>
    <w:rsid w:val="00CA7529"/>
    <w:rsid w:val="00CA7DC7"/>
    <w:rsid w:val="00D15A7D"/>
    <w:rsid w:val="00D94EB7"/>
    <w:rsid w:val="00DA41B8"/>
    <w:rsid w:val="00E324CA"/>
    <w:rsid w:val="00E66324"/>
    <w:rsid w:val="00EA59A3"/>
    <w:rsid w:val="00EB2CA7"/>
    <w:rsid w:val="00F22CBC"/>
    <w:rsid w:val="00F34DF6"/>
    <w:rsid w:val="00FD7D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mallCaps/>
      <w:sz w:val="24"/>
      <w:szCs w:val="24"/>
      <w:lang w:eastAsia="en-US"/>
    </w:rPr>
  </w:style>
  <w:style w:type="paragraph" w:styleId="Heading1">
    <w:name w:val="heading 1"/>
    <w:basedOn w:val="Normal"/>
    <w:next w:val="Normal"/>
    <w:qFormat/>
    <w:pPr>
      <w:keepNext/>
      <w:outlineLvl w:val="0"/>
    </w:pPr>
    <w:rPr>
      <w:rFonts w:ascii="Tahoma" w:hAnsi="Tahoma"/>
      <w:b/>
      <w:smallCaps w:val="0"/>
      <w:sz w:val="32"/>
      <w:szCs w:val="32"/>
      <w:lang w:eastAsia="en-GB"/>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clear" w:color="auto" w:fill="E0E0E0"/>
      <w:spacing w:before="240" w:after="240" w:line="360" w:lineRule="auto"/>
      <w:outlineLvl w:val="1"/>
    </w:pPr>
    <w:rPr>
      <w:rFonts w:ascii="Arial" w:hAnsi="Arial"/>
      <w:b/>
      <w:smallCaps w:val="0"/>
      <w:sz w:val="40"/>
      <w:szCs w:val="28"/>
      <w:lang w:eastAsia="en-GB"/>
    </w:rPr>
  </w:style>
  <w:style w:type="paragraph" w:styleId="Heading3">
    <w:name w:val="heading 3"/>
    <w:basedOn w:val="Normal"/>
    <w:next w:val="Normal"/>
    <w:qFormat/>
    <w:pPr>
      <w:keepNext/>
      <w:outlineLvl w:val="2"/>
    </w:pPr>
    <w:rPr>
      <w:rFonts w:ascii="Tahoma" w:hAnsi="Tahoma"/>
      <w:b/>
      <w:bCs/>
      <w:smallCaps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skeyfindings">
    <w:name w:val="Bullets (key findings)"/>
    <w:basedOn w:val="Normal"/>
    <w:pPr>
      <w:numPr>
        <w:numId w:val="11"/>
      </w:numPr>
      <w:spacing w:after="120"/>
    </w:pPr>
    <w:rPr>
      <w:rFonts w:ascii="Tahoma" w:hAnsi="Tahoma"/>
      <w:smallCaps w:val="0"/>
      <w:color w:val="000000"/>
    </w:rPr>
  </w:style>
  <w:style w:type="paragraph" w:customStyle="1" w:styleId="Bulletsround">
    <w:name w:val="Bullets (round)"/>
    <w:basedOn w:val="Normal"/>
    <w:pPr>
      <w:numPr>
        <w:numId w:val="2"/>
      </w:numPr>
    </w:pPr>
    <w:rPr>
      <w:rFonts w:ascii="Tahoma" w:hAnsi="Tahoma"/>
      <w:smallCaps w:val="0"/>
      <w:color w:val="000000"/>
    </w:rPr>
  </w:style>
  <w:style w:type="paragraph" w:customStyle="1" w:styleId="Numberedparagraphs">
    <w:name w:val="Numbered paragraphs"/>
    <w:basedOn w:val="Normal"/>
    <w:pPr>
      <w:numPr>
        <w:numId w:val="6"/>
      </w:numPr>
    </w:pPr>
    <w:rPr>
      <w:rFonts w:ascii="Tahoma" w:hAnsi="Tahoma"/>
      <w:smallCaps w:val="0"/>
      <w:color w:val="000000"/>
    </w:rPr>
  </w:style>
  <w:style w:type="paragraph" w:customStyle="1" w:styleId="Heading1-Contentsonly">
    <w:name w:val="Heading 1 - Contents only"/>
    <w:basedOn w:val="Normal"/>
    <w:pPr>
      <w:spacing w:before="120" w:after="240" w:line="320" w:lineRule="exact"/>
    </w:pPr>
    <w:rPr>
      <w:rFonts w:ascii="Tahoma" w:hAnsi="Tahoma"/>
      <w:b/>
      <w:bCs/>
      <w:smallCaps w:val="0"/>
      <w:color w:val="000000"/>
      <w:sz w:val="32"/>
      <w:szCs w:val="20"/>
    </w:rPr>
  </w:style>
  <w:style w:type="character" w:styleId="Hyperlink">
    <w:name w:val="Hyperlink"/>
    <w:rPr>
      <w:color w:val="0000FF"/>
      <w:u w:val="single"/>
    </w:rPr>
  </w:style>
  <w:style w:type="paragraph" w:styleId="TOC1">
    <w:name w:val="toc 1"/>
    <w:basedOn w:val="Normal"/>
    <w:next w:val="Normal"/>
    <w:autoRedefine/>
    <w:semiHidden/>
    <w:pPr>
      <w:pBdr>
        <w:top w:val="single" w:sz="4" w:space="20" w:color="auto"/>
      </w:pBdr>
      <w:tabs>
        <w:tab w:val="right" w:pos="8494"/>
      </w:tabs>
      <w:spacing w:before="57" w:line="400" w:lineRule="exact"/>
    </w:pPr>
    <w:rPr>
      <w:rFonts w:ascii="Tahoma" w:hAnsi="Tahoma"/>
      <w:b/>
      <w:smallCaps w:val="0"/>
      <w:color w:val="000000"/>
    </w:rPr>
  </w:style>
  <w:style w:type="paragraph" w:styleId="TOC2">
    <w:name w:val="toc 2"/>
    <w:basedOn w:val="Normal"/>
    <w:next w:val="Normal"/>
    <w:autoRedefine/>
    <w:semiHidden/>
    <w:pPr>
      <w:ind w:left="240"/>
    </w:pPr>
    <w:rPr>
      <w:rFonts w:ascii="Tahoma" w:hAnsi="Tahoma"/>
      <w:smallCaps w:val="0"/>
      <w:color w:val="000000"/>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mallCaps w:val="0"/>
    </w:rPr>
  </w:style>
  <w:style w:type="character" w:styleId="PageNumber">
    <w:name w:val="page number"/>
    <w:rPr>
      <w:rFonts w:ascii="Tahoma" w:hAnsi="Tahoma"/>
      <w:b/>
      <w:dstrike w:val="0"/>
      <w:sz w:val="16"/>
      <w:szCs w:val="16"/>
      <w:vertAlign w:val="baseline"/>
    </w:rPr>
  </w:style>
  <w:style w:type="paragraph" w:styleId="Header">
    <w:name w:val="header"/>
    <w:basedOn w:val="Normal"/>
    <w:pPr>
      <w:tabs>
        <w:tab w:val="center" w:pos="4320"/>
        <w:tab w:val="right" w:pos="8640"/>
      </w:tabs>
      <w:spacing w:line="200" w:lineRule="exact"/>
    </w:pPr>
    <w:rPr>
      <w:rFonts w:ascii="Tahoma" w:hAnsi="Tahoma"/>
      <w:b/>
      <w:smallCaps w:val="0"/>
      <w:color w:val="000000"/>
      <w:sz w:val="16"/>
      <w:szCs w:val="16"/>
    </w:rPr>
  </w:style>
  <w:style w:type="paragraph" w:styleId="Footer">
    <w:name w:val="footer"/>
    <w:basedOn w:val="Normal"/>
    <w:pPr>
      <w:tabs>
        <w:tab w:val="center" w:pos="4320"/>
        <w:tab w:val="right" w:pos="8640"/>
      </w:tabs>
    </w:pPr>
    <w:rPr>
      <w:rFonts w:ascii="Tahoma" w:hAnsi="Tahoma"/>
      <w:smallCaps w:val="0"/>
      <w:color w:val="000000"/>
      <w:sz w:val="20"/>
    </w:rPr>
  </w:style>
  <w:style w:type="paragraph" w:styleId="BodyText">
    <w:name w:val="Body Text"/>
    <w:basedOn w:val="Normal"/>
    <w:rPr>
      <w:rFonts w:ascii="Tahoma" w:hAnsi="Tahoma"/>
      <w:b/>
      <w:bCs/>
      <w:smallCaps w:val="0"/>
    </w:rPr>
  </w:style>
  <w:style w:type="paragraph" w:customStyle="1" w:styleId="NormalWeb2">
    <w:name w:val="Normal (Web)2"/>
    <w:basedOn w:val="Normal"/>
    <w:pPr>
      <w:spacing w:before="100" w:beforeAutospacing="1" w:after="100" w:afterAutospacing="1"/>
    </w:pPr>
    <w:rPr>
      <w:rFonts w:ascii="Arial" w:eastAsia="Arial Unicode MS" w:hAnsi="Arial" w:cs="Arial"/>
      <w:smallCaps w:val="0"/>
    </w:rPr>
  </w:style>
  <w:style w:type="paragraph" w:styleId="BodyTextIndent">
    <w:name w:val="Body Text Indent"/>
    <w:basedOn w:val="Normal"/>
    <w:pPr>
      <w:ind w:left="720"/>
      <w:jc w:val="both"/>
    </w:pPr>
    <w:rPr>
      <w:rFonts w:ascii="Arial" w:hAnsi="Arial" w:cs="Arial"/>
      <w:smallCaps w:val="0"/>
    </w:rPr>
  </w:style>
  <w:style w:type="paragraph" w:styleId="BodyText2">
    <w:name w:val="Body Text 2"/>
    <w:basedOn w:val="Normal"/>
    <w:rPr>
      <w:rFonts w:ascii="Tahoma" w:hAnsi="Tahoma" w:cs="Tahoma"/>
      <w:smallCaps w:val="0"/>
      <w:sz w:val="22"/>
    </w:rPr>
  </w:style>
  <w:style w:type="paragraph" w:styleId="BalloonText">
    <w:name w:val="Balloon Text"/>
    <w:basedOn w:val="Normal"/>
    <w:semiHidden/>
    <w:rPr>
      <w:rFonts w:ascii="Tahoma" w:hAnsi="Tahoma" w:cs="Tahoma"/>
      <w:sz w:val="16"/>
      <w:szCs w:val="16"/>
    </w:rPr>
  </w:style>
  <w:style w:type="paragraph" w:customStyle="1" w:styleId="StyleHeading216pt">
    <w:name w:val="Style Heading 2 + 16 pt"/>
    <w:basedOn w:val="Heading2"/>
    <w:pPr>
      <w:pBdr>
        <w:bottom w:val="single" w:sz="4" w:space="0" w:color="auto"/>
      </w:pBdr>
    </w:pPr>
    <w:rPr>
      <w:bCs/>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Contents</vt:lpstr>
    </vt:vector>
  </TitlesOfParts>
  <Company>LBM</Company>
  <LinksUpToDate>false</LinksUpToDate>
  <CharactersWithSpaces>13887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LBM</dc:creator>
  <cp:lastModifiedBy>Jessica Ilenkiw</cp:lastModifiedBy>
  <cp:revision>2</cp:revision>
  <cp:lastPrinted>2015-09-23T13:13:00Z</cp:lastPrinted>
  <dcterms:created xsi:type="dcterms:W3CDTF">2018-07-19T15:20:00Z</dcterms:created>
  <dcterms:modified xsi:type="dcterms:W3CDTF">2018-07-19T15:20:00Z</dcterms:modified>
</cp:coreProperties>
</file>